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FCE16" w14:textId="77777777" w:rsidR="001E38BA" w:rsidRPr="00D4263A" w:rsidRDefault="001E38BA" w:rsidP="000E0143">
      <w:pPr>
        <w:spacing w:before="120"/>
        <w:jc w:val="both"/>
        <w:rPr>
          <w:rFonts w:ascii="Arial" w:hAnsi="Arial" w:cs="Arial"/>
          <w:sz w:val="20"/>
          <w:szCs w:val="20"/>
          <w:lang w:val="es-ES"/>
        </w:rPr>
      </w:pPr>
      <w:r w:rsidRPr="00D4263A">
        <w:rPr>
          <w:rFonts w:ascii="Arial" w:hAnsi="Arial" w:cs="Arial"/>
          <w:b/>
          <w:sz w:val="20"/>
          <w:szCs w:val="20"/>
          <w:lang w:val="es-ES"/>
        </w:rPr>
        <w:t xml:space="preserve">Nota: </w:t>
      </w:r>
      <w:r w:rsidRPr="00D4263A">
        <w:rPr>
          <w:rFonts w:ascii="Arial" w:hAnsi="Arial" w:cs="Arial"/>
          <w:sz w:val="20"/>
          <w:szCs w:val="20"/>
          <w:lang w:val="es-ES"/>
        </w:rPr>
        <w:t>Cada apartado debe llena</w:t>
      </w:r>
      <w:r w:rsidR="000620B7" w:rsidRPr="00D4263A">
        <w:rPr>
          <w:rFonts w:ascii="Arial" w:hAnsi="Arial" w:cs="Arial"/>
          <w:sz w:val="20"/>
          <w:szCs w:val="20"/>
          <w:lang w:val="es-ES"/>
        </w:rPr>
        <w:t>rse</w:t>
      </w:r>
      <w:r w:rsidRPr="00D4263A">
        <w:rPr>
          <w:rFonts w:ascii="Arial" w:hAnsi="Arial" w:cs="Arial"/>
          <w:sz w:val="20"/>
          <w:szCs w:val="20"/>
          <w:lang w:val="es-ES"/>
        </w:rPr>
        <w:t xml:space="preserve"> </w:t>
      </w:r>
      <w:r w:rsidR="000F478A" w:rsidRPr="00D4263A">
        <w:rPr>
          <w:rFonts w:ascii="Arial" w:hAnsi="Arial" w:cs="Arial"/>
          <w:sz w:val="20"/>
          <w:szCs w:val="20"/>
          <w:lang w:val="es-ES"/>
        </w:rPr>
        <w:t xml:space="preserve">con letra Arial 10 </w:t>
      </w:r>
      <w:r w:rsidRPr="00D4263A">
        <w:rPr>
          <w:rFonts w:ascii="Arial" w:hAnsi="Arial" w:cs="Arial"/>
          <w:sz w:val="20"/>
          <w:szCs w:val="20"/>
          <w:lang w:val="es-ES"/>
        </w:rPr>
        <w:t>en la</w:t>
      </w:r>
      <w:r w:rsidR="009E58BE" w:rsidRPr="00D4263A">
        <w:rPr>
          <w:rFonts w:ascii="Arial" w:hAnsi="Arial" w:cs="Arial"/>
          <w:sz w:val="20"/>
          <w:szCs w:val="20"/>
          <w:lang w:val="es-ES"/>
        </w:rPr>
        <w:t>s</w:t>
      </w:r>
      <w:r w:rsidRPr="00D4263A">
        <w:rPr>
          <w:rFonts w:ascii="Arial" w:hAnsi="Arial" w:cs="Arial"/>
          <w:sz w:val="20"/>
          <w:szCs w:val="20"/>
          <w:lang w:val="es-ES"/>
        </w:rPr>
        <w:t xml:space="preserve"> correspondiente</w:t>
      </w:r>
      <w:r w:rsidR="009E58BE" w:rsidRPr="00D4263A">
        <w:rPr>
          <w:rFonts w:ascii="Arial" w:hAnsi="Arial" w:cs="Arial"/>
          <w:sz w:val="20"/>
          <w:szCs w:val="20"/>
          <w:lang w:val="es-ES"/>
        </w:rPr>
        <w:t>s</w:t>
      </w:r>
      <w:r w:rsidRPr="00D4263A">
        <w:rPr>
          <w:rFonts w:ascii="Arial" w:hAnsi="Arial" w:cs="Arial"/>
          <w:sz w:val="20"/>
          <w:szCs w:val="20"/>
          <w:lang w:val="es-ES"/>
        </w:rPr>
        <w:t xml:space="preserve"> </w:t>
      </w:r>
      <w:r w:rsidR="009E58BE" w:rsidRPr="00D4263A">
        <w:rPr>
          <w:rFonts w:ascii="Arial" w:hAnsi="Arial" w:cs="Arial"/>
          <w:sz w:val="20"/>
          <w:szCs w:val="20"/>
          <w:lang w:val="es-ES"/>
        </w:rPr>
        <w:t>líneas</w:t>
      </w:r>
      <w:r w:rsidRPr="00D4263A">
        <w:rPr>
          <w:rFonts w:ascii="Arial" w:hAnsi="Arial" w:cs="Arial"/>
          <w:sz w:val="20"/>
          <w:szCs w:val="20"/>
          <w:lang w:val="es-ES"/>
        </w:rPr>
        <w:t xml:space="preserve"> en blanco acorde a los subtítulos y las instrucciones a los autores disponibles en: </w:t>
      </w:r>
      <w:hyperlink r:id="rId8" w:history="1">
        <w:r w:rsidR="003814C0" w:rsidRPr="00D4263A">
          <w:rPr>
            <w:rStyle w:val="Hyperlink"/>
            <w:rFonts w:ascii="Arial" w:hAnsi="Arial" w:cs="Arial"/>
            <w:color w:val="auto"/>
            <w:sz w:val="20"/>
            <w:szCs w:val="20"/>
            <w:u w:val="none"/>
            <w:lang w:val="es-ES"/>
          </w:rPr>
          <w:t>http://www.revneuro.sld.cu/index.php/neu/article/view/264/pdf</w:t>
        </w:r>
      </w:hyperlink>
      <w:r w:rsidR="003814C0" w:rsidRPr="00D4263A">
        <w:rPr>
          <w:rFonts w:ascii="Arial" w:hAnsi="Arial" w:cs="Arial"/>
          <w:sz w:val="20"/>
          <w:szCs w:val="20"/>
          <w:lang w:val="es-ES"/>
        </w:rPr>
        <w:t xml:space="preserve"> </w:t>
      </w:r>
      <w:r w:rsidRPr="00D4263A">
        <w:rPr>
          <w:rFonts w:ascii="Arial" w:hAnsi="Arial" w:cs="Arial"/>
          <w:sz w:val="20"/>
          <w:szCs w:val="20"/>
          <w:lang w:val="es-ES"/>
        </w:rPr>
        <w:t xml:space="preserve">Las casillas con fondo gris no deben ser modificadas. </w:t>
      </w:r>
      <w:r w:rsidR="000620B7" w:rsidRPr="00D4263A">
        <w:rPr>
          <w:rFonts w:ascii="Arial" w:hAnsi="Arial" w:cs="Arial"/>
          <w:sz w:val="20"/>
          <w:szCs w:val="20"/>
          <w:lang w:val="es-ES"/>
        </w:rPr>
        <w:t>Hay</w:t>
      </w:r>
      <w:r w:rsidRPr="00D4263A">
        <w:rPr>
          <w:rFonts w:ascii="Arial" w:hAnsi="Arial" w:cs="Arial"/>
          <w:sz w:val="20"/>
          <w:szCs w:val="20"/>
          <w:lang w:val="es-ES"/>
        </w:rPr>
        <w:t xml:space="preserve"> apartados </w:t>
      </w:r>
      <w:r w:rsidR="000620B7" w:rsidRPr="00D4263A">
        <w:rPr>
          <w:rFonts w:ascii="Arial" w:hAnsi="Arial" w:cs="Arial"/>
          <w:sz w:val="20"/>
          <w:szCs w:val="20"/>
          <w:lang w:val="es-ES"/>
        </w:rPr>
        <w:t xml:space="preserve">señalados como </w:t>
      </w:r>
      <w:r w:rsidRPr="00D4263A">
        <w:rPr>
          <w:rFonts w:ascii="Arial" w:hAnsi="Arial" w:cs="Arial"/>
          <w:sz w:val="20"/>
          <w:szCs w:val="20"/>
          <w:lang w:val="es-ES"/>
        </w:rPr>
        <w:t xml:space="preserve">opcionales </w:t>
      </w:r>
      <w:r w:rsidR="000620B7" w:rsidRPr="00D4263A">
        <w:rPr>
          <w:rFonts w:ascii="Arial" w:hAnsi="Arial" w:cs="Arial"/>
          <w:sz w:val="20"/>
          <w:szCs w:val="20"/>
          <w:lang w:val="es-ES"/>
        </w:rPr>
        <w:t xml:space="preserve">que </w:t>
      </w:r>
      <w:r w:rsidRPr="00D4263A">
        <w:rPr>
          <w:rFonts w:ascii="Arial" w:hAnsi="Arial" w:cs="Arial"/>
          <w:sz w:val="20"/>
          <w:szCs w:val="20"/>
          <w:lang w:val="es-ES"/>
        </w:rPr>
        <w:t>se pueden dejar en blanco.</w:t>
      </w:r>
      <w:r w:rsidR="000620B7" w:rsidRPr="00D4263A">
        <w:rPr>
          <w:rFonts w:ascii="Arial" w:hAnsi="Arial" w:cs="Arial"/>
          <w:sz w:val="20"/>
          <w:szCs w:val="20"/>
          <w:lang w:val="es-ES"/>
        </w:rPr>
        <w:t xml:space="preserve"> Al completar el manuscrito enviar anexado por correo electrónico al editor</w:t>
      </w:r>
      <w:r w:rsidR="00D101B6" w:rsidRPr="00D4263A">
        <w:rPr>
          <w:rFonts w:ascii="Arial" w:hAnsi="Arial" w:cs="Arial"/>
          <w:sz w:val="20"/>
          <w:szCs w:val="20"/>
          <w:lang w:val="es-ES"/>
        </w:rPr>
        <w:t xml:space="preserve"> lo siguiente: 1) Este documento Word, 2) Hasta 6</w:t>
      </w:r>
      <w:r w:rsidR="000620B7" w:rsidRPr="00D4263A">
        <w:rPr>
          <w:rFonts w:ascii="Arial" w:hAnsi="Arial" w:cs="Arial"/>
          <w:sz w:val="20"/>
          <w:szCs w:val="20"/>
          <w:lang w:val="es-ES"/>
        </w:rPr>
        <w:t xml:space="preserve"> figuras en formato JPEG, </w:t>
      </w:r>
      <w:r w:rsidR="00D101B6" w:rsidRPr="00D4263A">
        <w:rPr>
          <w:rFonts w:ascii="Arial" w:hAnsi="Arial" w:cs="Arial"/>
          <w:sz w:val="20"/>
          <w:szCs w:val="20"/>
          <w:lang w:val="es-ES"/>
        </w:rPr>
        <w:t>3) E</w:t>
      </w:r>
      <w:r w:rsidR="000620B7" w:rsidRPr="00D4263A">
        <w:rPr>
          <w:rFonts w:ascii="Arial" w:hAnsi="Arial" w:cs="Arial"/>
          <w:sz w:val="20"/>
          <w:szCs w:val="20"/>
          <w:lang w:val="es-ES"/>
        </w:rPr>
        <w:t xml:space="preserve">l Convenio firmado del autor con la revista </w:t>
      </w:r>
      <w:r w:rsidR="00D101B6" w:rsidRPr="00D4263A">
        <w:rPr>
          <w:rFonts w:ascii="Arial" w:hAnsi="Arial" w:cs="Arial"/>
          <w:sz w:val="20"/>
          <w:szCs w:val="20"/>
          <w:lang w:val="es-ES"/>
        </w:rPr>
        <w:t>(</w:t>
      </w:r>
      <w:hyperlink r:id="rId9" w:history="1">
        <w:r w:rsidR="00F30834" w:rsidRPr="00D4263A">
          <w:rPr>
            <w:rStyle w:val="Hyperlink"/>
            <w:rFonts w:ascii="Arial" w:hAnsi="Arial" w:cs="Arial"/>
            <w:color w:val="auto"/>
            <w:sz w:val="20"/>
            <w:szCs w:val="20"/>
            <w:u w:val="none"/>
            <w:lang w:val="es-ES"/>
          </w:rPr>
          <w:t>http://www.revneuro.sld.cu/index.php/neu/article/view/264/pdf_cta</w:t>
        </w:r>
      </w:hyperlink>
      <w:r w:rsidR="00D101B6" w:rsidRPr="00D4263A">
        <w:rPr>
          <w:rFonts w:ascii="Arial" w:hAnsi="Arial" w:cs="Arial"/>
          <w:sz w:val="20"/>
          <w:szCs w:val="20"/>
          <w:lang w:val="es-ES"/>
        </w:rPr>
        <w:t xml:space="preserve">), </w:t>
      </w:r>
      <w:r w:rsidR="000620B7" w:rsidRPr="00D4263A">
        <w:rPr>
          <w:rFonts w:ascii="Arial" w:hAnsi="Arial" w:cs="Arial"/>
          <w:sz w:val="20"/>
          <w:szCs w:val="20"/>
          <w:lang w:val="es-ES"/>
        </w:rPr>
        <w:t xml:space="preserve">y </w:t>
      </w:r>
      <w:r w:rsidR="00D101B6" w:rsidRPr="00D4263A">
        <w:rPr>
          <w:rFonts w:ascii="Arial" w:hAnsi="Arial" w:cs="Arial"/>
          <w:sz w:val="20"/>
          <w:szCs w:val="20"/>
          <w:lang w:val="es-ES"/>
        </w:rPr>
        <w:t xml:space="preserve">4) </w:t>
      </w:r>
      <w:r w:rsidR="000620B7" w:rsidRPr="00D4263A">
        <w:rPr>
          <w:rFonts w:ascii="Arial" w:hAnsi="Arial" w:cs="Arial"/>
          <w:sz w:val="20"/>
          <w:szCs w:val="20"/>
          <w:lang w:val="es-ES"/>
        </w:rPr>
        <w:t>Copias de trabajos similares</w:t>
      </w:r>
      <w:r w:rsidR="00D101B6" w:rsidRPr="00D4263A">
        <w:rPr>
          <w:rFonts w:ascii="Arial" w:hAnsi="Arial" w:cs="Arial"/>
          <w:sz w:val="20"/>
          <w:szCs w:val="20"/>
          <w:lang w:val="es-ES"/>
        </w:rPr>
        <w:t xml:space="preserve"> publicados o pendientes de publicación en otras revistas</w:t>
      </w:r>
      <w:r w:rsidR="00296758" w:rsidRPr="00D4263A">
        <w:rPr>
          <w:rFonts w:ascii="Arial" w:hAnsi="Arial" w:cs="Arial"/>
          <w:sz w:val="20"/>
          <w:szCs w:val="20"/>
          <w:lang w:val="es-ES"/>
        </w:rPr>
        <w:t>.</w:t>
      </w:r>
    </w:p>
    <w:p w14:paraId="6351D371" w14:textId="77777777" w:rsidR="00214245" w:rsidRPr="00D4263A" w:rsidRDefault="00214245" w:rsidP="000E0143">
      <w:pPr>
        <w:pStyle w:val="Heading2"/>
        <w:framePr w:wrap="notBeside"/>
        <w:shd w:val="clear" w:color="auto" w:fill="F2F2F2" w:themeFill="background1" w:themeFillShade="F2"/>
        <w:spacing w:before="120"/>
        <w:rPr>
          <w:rFonts w:cs="Arial"/>
          <w:szCs w:val="20"/>
          <w:lang w:val="es-ES"/>
        </w:rPr>
      </w:pPr>
      <w:r w:rsidRPr="00D4263A">
        <w:rPr>
          <w:rFonts w:cs="Arial"/>
          <w:szCs w:val="20"/>
          <w:lang w:val="es-ES"/>
        </w:rPr>
        <w:t>PRIMERA PÁGINA</w:t>
      </w:r>
    </w:p>
    <w:p w14:paraId="552991C2" w14:textId="77777777" w:rsidR="005E30B8" w:rsidRPr="00D4263A" w:rsidRDefault="005E30B8" w:rsidP="000E0143">
      <w:pPr>
        <w:pStyle w:val="Heading3"/>
        <w:framePr w:wrap="notBeside"/>
        <w:shd w:val="clear" w:color="auto" w:fill="F2F2F2" w:themeFill="background1" w:themeFillShade="F2"/>
        <w:spacing w:before="120"/>
        <w:rPr>
          <w:rFonts w:cs="Arial"/>
          <w:szCs w:val="20"/>
          <w:lang w:val="es-ES"/>
        </w:rPr>
      </w:pPr>
      <w:r w:rsidRPr="00D4263A">
        <w:rPr>
          <w:rFonts w:cs="Arial"/>
          <w:szCs w:val="20"/>
          <w:lang w:val="es-ES"/>
        </w:rPr>
        <w:t>Título del artículo en español</w:t>
      </w:r>
    </w:p>
    <w:p w14:paraId="3E0FC249" w14:textId="77777777" w:rsidR="008A6E9A" w:rsidRDefault="008A6E9A" w:rsidP="000E0143">
      <w:pPr>
        <w:spacing w:before="120"/>
        <w:jc w:val="both"/>
        <w:rPr>
          <w:rFonts w:ascii="Arial" w:hAnsi="Arial" w:cs="Arial"/>
          <w:sz w:val="20"/>
          <w:szCs w:val="20"/>
          <w:lang w:val="es-ES"/>
        </w:rPr>
      </w:pPr>
    </w:p>
    <w:p w14:paraId="55A9A6A0" w14:textId="2396C34A" w:rsidR="005E30B8" w:rsidRPr="001C5B02" w:rsidRDefault="00983DED" w:rsidP="000E0143">
      <w:pPr>
        <w:spacing w:before="120"/>
        <w:jc w:val="both"/>
        <w:rPr>
          <w:rFonts w:ascii="Arial" w:hAnsi="Arial" w:cs="Arial"/>
          <w:sz w:val="20"/>
          <w:szCs w:val="20"/>
          <w:lang w:val="es-ES"/>
        </w:rPr>
      </w:pPr>
      <w:r w:rsidRPr="001C5B02">
        <w:rPr>
          <w:rFonts w:ascii="Arial" w:hAnsi="Arial" w:cs="Arial"/>
          <w:sz w:val="20"/>
          <w:szCs w:val="20"/>
          <w:lang w:val="es-ES"/>
        </w:rPr>
        <w:t>N</w:t>
      </w:r>
      <w:r w:rsidR="001C5B02" w:rsidRPr="001C5B02">
        <w:rPr>
          <w:rFonts w:ascii="Arial" w:hAnsi="Arial" w:cs="Arial"/>
          <w:sz w:val="20"/>
          <w:szCs w:val="20"/>
          <w:lang w:val="es-ES"/>
        </w:rPr>
        <w:t>eurocisticercosis</w:t>
      </w:r>
      <w:r w:rsidR="008A6E9A">
        <w:rPr>
          <w:rFonts w:ascii="Arial" w:hAnsi="Arial" w:cs="Arial"/>
          <w:sz w:val="20"/>
          <w:szCs w:val="20"/>
          <w:lang w:val="es-ES"/>
        </w:rPr>
        <w:t xml:space="preserve"> gigant</w:t>
      </w:r>
      <w:r w:rsidR="00F13702">
        <w:rPr>
          <w:rFonts w:ascii="Arial" w:hAnsi="Arial" w:cs="Arial"/>
          <w:sz w:val="20"/>
          <w:szCs w:val="20"/>
          <w:lang w:val="es-ES"/>
        </w:rPr>
        <w:t>e</w:t>
      </w:r>
    </w:p>
    <w:p w14:paraId="77148634" w14:textId="77777777" w:rsidR="00983DED" w:rsidRPr="00D4263A" w:rsidRDefault="00983DED" w:rsidP="000E0143">
      <w:pPr>
        <w:spacing w:before="120"/>
        <w:jc w:val="both"/>
        <w:rPr>
          <w:rFonts w:ascii="Arial" w:hAnsi="Arial" w:cs="Arial"/>
          <w:sz w:val="20"/>
          <w:szCs w:val="20"/>
          <w:lang w:val="es-ES"/>
        </w:rPr>
      </w:pPr>
    </w:p>
    <w:p w14:paraId="686A1CCB" w14:textId="77777777" w:rsidR="005E30B8" w:rsidRPr="00D4263A" w:rsidRDefault="005E30B8" w:rsidP="000E0143">
      <w:pPr>
        <w:pStyle w:val="Heading3"/>
        <w:framePr w:wrap="notBeside"/>
        <w:shd w:val="clear" w:color="auto" w:fill="F2F2F2" w:themeFill="background1" w:themeFillShade="F2"/>
        <w:spacing w:before="120"/>
        <w:jc w:val="both"/>
        <w:rPr>
          <w:rFonts w:cs="Arial"/>
          <w:szCs w:val="20"/>
          <w:lang w:val="es-ES"/>
        </w:rPr>
      </w:pPr>
      <w:r w:rsidRPr="00D4263A">
        <w:rPr>
          <w:rFonts w:cs="Arial"/>
          <w:szCs w:val="20"/>
          <w:lang w:val="es-ES"/>
        </w:rPr>
        <w:t>Título del artículo en inglés</w:t>
      </w:r>
    </w:p>
    <w:p w14:paraId="16BE7ECD" w14:textId="77777777" w:rsidR="008A6E9A" w:rsidRDefault="008A6E9A" w:rsidP="000E0143">
      <w:pPr>
        <w:spacing w:before="120"/>
        <w:jc w:val="both"/>
        <w:rPr>
          <w:rFonts w:ascii="Arial" w:hAnsi="Arial" w:cs="Arial"/>
          <w:sz w:val="20"/>
          <w:szCs w:val="20"/>
          <w:lang w:val="es-ES"/>
        </w:rPr>
      </w:pPr>
    </w:p>
    <w:p w14:paraId="1D8B085B" w14:textId="24B94CA5" w:rsidR="005E30B8" w:rsidRPr="001C5B02" w:rsidRDefault="008A6E9A" w:rsidP="000E0143">
      <w:pPr>
        <w:spacing w:before="120"/>
        <w:jc w:val="both"/>
        <w:rPr>
          <w:rFonts w:ascii="Arial" w:hAnsi="Arial" w:cs="Arial"/>
          <w:sz w:val="20"/>
          <w:szCs w:val="20"/>
          <w:lang w:val="es-ES"/>
        </w:rPr>
      </w:pPr>
      <w:r>
        <w:rPr>
          <w:rFonts w:ascii="Arial" w:hAnsi="Arial" w:cs="Arial"/>
          <w:sz w:val="20"/>
          <w:szCs w:val="20"/>
          <w:lang w:val="es-ES"/>
        </w:rPr>
        <w:t xml:space="preserve">Giant </w:t>
      </w:r>
      <w:r w:rsidR="00983DED" w:rsidRPr="001C5B02">
        <w:rPr>
          <w:rFonts w:ascii="Arial" w:hAnsi="Arial" w:cs="Arial"/>
          <w:sz w:val="20"/>
          <w:szCs w:val="20"/>
          <w:lang w:val="es-ES"/>
        </w:rPr>
        <w:t>N</w:t>
      </w:r>
      <w:r w:rsidR="001C5B02" w:rsidRPr="001C5B02">
        <w:rPr>
          <w:rFonts w:ascii="Arial" w:hAnsi="Arial" w:cs="Arial"/>
          <w:sz w:val="20"/>
          <w:szCs w:val="20"/>
          <w:lang w:val="es-ES"/>
        </w:rPr>
        <w:t>eurocisticercosis</w:t>
      </w:r>
    </w:p>
    <w:p w14:paraId="79CC3F6E" w14:textId="77777777" w:rsidR="005E30B8" w:rsidRPr="00D4263A" w:rsidRDefault="005E30B8" w:rsidP="000E0143">
      <w:pPr>
        <w:spacing w:before="120"/>
        <w:jc w:val="both"/>
        <w:rPr>
          <w:rFonts w:ascii="Arial" w:hAnsi="Arial" w:cs="Arial"/>
          <w:sz w:val="20"/>
          <w:szCs w:val="20"/>
          <w:lang w:val="es-ES"/>
        </w:rPr>
      </w:pPr>
    </w:p>
    <w:p w14:paraId="2BAA5DE4" w14:textId="77777777" w:rsidR="005E30B8" w:rsidRPr="00D4263A" w:rsidRDefault="005E30B8" w:rsidP="000E0143">
      <w:pPr>
        <w:pStyle w:val="Heading3"/>
        <w:framePr w:wrap="notBeside"/>
        <w:shd w:val="clear" w:color="auto" w:fill="F2F2F2" w:themeFill="background1" w:themeFillShade="F2"/>
        <w:spacing w:before="120"/>
        <w:jc w:val="both"/>
        <w:rPr>
          <w:rFonts w:cs="Arial"/>
          <w:szCs w:val="20"/>
          <w:lang w:val="es-ES"/>
        </w:rPr>
      </w:pPr>
      <w:r w:rsidRPr="00D4263A">
        <w:rPr>
          <w:rFonts w:cs="Arial"/>
          <w:szCs w:val="20"/>
          <w:lang w:val="es-ES"/>
        </w:rPr>
        <w:t>Nombres y apellidos de cada autor</w:t>
      </w:r>
    </w:p>
    <w:p w14:paraId="55C2DEA4" w14:textId="450A761B" w:rsidR="009B58EA" w:rsidRDefault="003722AD" w:rsidP="007A56EF">
      <w:pPr>
        <w:widowControl w:val="0"/>
        <w:autoSpaceDE w:val="0"/>
        <w:autoSpaceDN w:val="0"/>
        <w:adjustRightInd w:val="0"/>
        <w:spacing w:before="120"/>
        <w:jc w:val="both"/>
        <w:rPr>
          <w:rFonts w:ascii="Arial" w:hAnsi="Arial" w:cs="Arial"/>
          <w:bCs/>
          <w:sz w:val="20"/>
          <w:szCs w:val="20"/>
          <w:vertAlign w:val="superscript"/>
          <w:lang w:val="pt-BR"/>
        </w:rPr>
      </w:pPr>
      <w:r w:rsidRPr="001C5B02">
        <w:rPr>
          <w:rFonts w:ascii="Arial" w:hAnsi="Arial" w:cs="Arial"/>
          <w:bCs/>
          <w:sz w:val="20"/>
          <w:szCs w:val="20"/>
          <w:lang w:val="pt-BR"/>
        </w:rPr>
        <w:t>José Clayton Balo</w:t>
      </w:r>
      <w:r w:rsidR="00B50C4A" w:rsidRPr="001C5B02">
        <w:rPr>
          <w:rFonts w:ascii="Arial" w:hAnsi="Arial" w:cs="Arial"/>
          <w:bCs/>
          <w:sz w:val="20"/>
          <w:szCs w:val="20"/>
          <w:vertAlign w:val="superscript"/>
          <w:lang w:val="pt-BR"/>
        </w:rPr>
        <w:t>(a)</w:t>
      </w:r>
      <w:r w:rsidR="00440FB1" w:rsidRPr="001C5B02">
        <w:rPr>
          <w:rFonts w:ascii="Arial" w:hAnsi="Arial" w:cs="Arial"/>
          <w:bCs/>
          <w:sz w:val="20"/>
          <w:szCs w:val="20"/>
          <w:lang w:val="pt-BR"/>
        </w:rPr>
        <w:t xml:space="preserve">; </w:t>
      </w:r>
      <w:r w:rsidR="009B58EA" w:rsidRPr="001C5B02">
        <w:rPr>
          <w:rFonts w:ascii="Arial" w:hAnsi="Arial" w:cs="Arial"/>
          <w:bCs/>
          <w:sz w:val="20"/>
          <w:szCs w:val="20"/>
          <w:lang w:val="pt-BR"/>
        </w:rPr>
        <w:t>João Abreu António</w:t>
      </w:r>
      <w:r w:rsidR="00B50C4A" w:rsidRPr="001C5B02">
        <w:rPr>
          <w:rFonts w:ascii="Arial" w:hAnsi="Arial" w:cs="Arial"/>
          <w:bCs/>
          <w:sz w:val="20"/>
          <w:szCs w:val="20"/>
          <w:vertAlign w:val="superscript"/>
          <w:lang w:val="pt-BR"/>
        </w:rPr>
        <w:t>(b)</w:t>
      </w:r>
      <w:r w:rsidR="00440FB1" w:rsidRPr="001C5B02">
        <w:rPr>
          <w:rFonts w:ascii="Arial" w:hAnsi="Arial" w:cs="Arial"/>
          <w:bCs/>
          <w:sz w:val="20"/>
          <w:szCs w:val="20"/>
          <w:lang w:val="pt-BR"/>
        </w:rPr>
        <w:t xml:space="preserve">; </w:t>
      </w:r>
      <w:r w:rsidR="00983DED" w:rsidRPr="001C5B02">
        <w:rPr>
          <w:rFonts w:ascii="Arial" w:hAnsi="Arial" w:cs="Arial"/>
          <w:bCs/>
          <w:sz w:val="20"/>
          <w:szCs w:val="20"/>
          <w:lang w:val="pt-BR"/>
        </w:rPr>
        <w:t>Dayron Mej</w:t>
      </w:r>
      <w:r w:rsidR="00440FB1" w:rsidRPr="001C5B02">
        <w:rPr>
          <w:rFonts w:ascii="Arial" w:hAnsi="Arial" w:cs="Arial"/>
          <w:bCs/>
          <w:sz w:val="20"/>
          <w:szCs w:val="20"/>
          <w:lang w:val="pt-BR"/>
        </w:rPr>
        <w:t>í</w:t>
      </w:r>
      <w:r w:rsidR="00983DED" w:rsidRPr="001C5B02">
        <w:rPr>
          <w:rFonts w:ascii="Arial" w:hAnsi="Arial" w:cs="Arial"/>
          <w:bCs/>
          <w:sz w:val="20"/>
          <w:szCs w:val="20"/>
          <w:lang w:val="pt-BR"/>
        </w:rPr>
        <w:t>as</w:t>
      </w:r>
      <w:r w:rsidR="00B50C4A" w:rsidRPr="001C5B02">
        <w:rPr>
          <w:rFonts w:ascii="Arial" w:hAnsi="Arial" w:cs="Arial"/>
          <w:bCs/>
          <w:sz w:val="20"/>
          <w:szCs w:val="20"/>
          <w:vertAlign w:val="superscript"/>
          <w:lang w:val="pt-BR"/>
        </w:rPr>
        <w:t>(c)</w:t>
      </w:r>
      <w:r w:rsidR="00440FB1" w:rsidRPr="001C5B02">
        <w:rPr>
          <w:rFonts w:ascii="Arial" w:hAnsi="Arial" w:cs="Arial"/>
          <w:bCs/>
          <w:sz w:val="20"/>
          <w:szCs w:val="20"/>
          <w:lang w:val="pt-BR"/>
        </w:rPr>
        <w:t xml:space="preserve">; </w:t>
      </w:r>
      <w:r w:rsidR="009B58EA" w:rsidRPr="001C5B02">
        <w:rPr>
          <w:rFonts w:ascii="Arial" w:hAnsi="Arial" w:cs="Arial"/>
          <w:bCs/>
          <w:sz w:val="20"/>
          <w:szCs w:val="20"/>
          <w:lang w:val="pt-BR"/>
        </w:rPr>
        <w:t>Nzinga</w:t>
      </w:r>
      <w:r w:rsidR="004B5348">
        <w:rPr>
          <w:rFonts w:ascii="Arial" w:hAnsi="Arial" w:cs="Arial"/>
          <w:bCs/>
          <w:sz w:val="20"/>
          <w:szCs w:val="20"/>
          <w:lang w:val="pt-BR"/>
        </w:rPr>
        <w:t xml:space="preserve"> Chita</w:t>
      </w:r>
      <w:r w:rsidR="009B58EA" w:rsidRPr="001C5B02">
        <w:rPr>
          <w:rFonts w:ascii="Arial" w:hAnsi="Arial" w:cs="Arial"/>
          <w:bCs/>
          <w:sz w:val="20"/>
          <w:szCs w:val="20"/>
          <w:vertAlign w:val="superscript"/>
          <w:lang w:val="pt-BR"/>
        </w:rPr>
        <w:t>(</w:t>
      </w:r>
      <w:r w:rsidR="00983DED" w:rsidRPr="001C5B02">
        <w:rPr>
          <w:rFonts w:ascii="Arial" w:hAnsi="Arial" w:cs="Arial"/>
          <w:bCs/>
          <w:sz w:val="20"/>
          <w:szCs w:val="20"/>
          <w:vertAlign w:val="superscript"/>
          <w:lang w:val="pt-BR"/>
        </w:rPr>
        <w:t>d</w:t>
      </w:r>
      <w:r w:rsidR="009B58EA" w:rsidRPr="001C5B02">
        <w:rPr>
          <w:rFonts w:ascii="Arial" w:hAnsi="Arial" w:cs="Arial"/>
          <w:bCs/>
          <w:sz w:val="20"/>
          <w:szCs w:val="20"/>
          <w:vertAlign w:val="superscript"/>
          <w:lang w:val="pt-BR"/>
        </w:rPr>
        <w:t>)</w:t>
      </w:r>
      <w:r w:rsidR="00440FB1" w:rsidRPr="001C5B02">
        <w:rPr>
          <w:rFonts w:ascii="Arial" w:hAnsi="Arial" w:cs="Arial"/>
          <w:bCs/>
          <w:sz w:val="20"/>
          <w:szCs w:val="20"/>
          <w:lang w:val="pt-BR"/>
        </w:rPr>
        <w:t xml:space="preserve">; </w:t>
      </w:r>
      <w:r w:rsidR="00983DED" w:rsidRPr="001C5B02">
        <w:rPr>
          <w:rFonts w:ascii="Arial" w:hAnsi="Arial" w:cs="Arial"/>
          <w:bCs/>
          <w:sz w:val="20"/>
          <w:szCs w:val="20"/>
          <w:lang w:val="pt-BR"/>
        </w:rPr>
        <w:t>Euricleya Maquemba</w:t>
      </w:r>
      <w:r w:rsidR="00983DED" w:rsidRPr="001C5B02">
        <w:rPr>
          <w:rFonts w:ascii="Arial" w:hAnsi="Arial" w:cs="Arial"/>
          <w:bCs/>
          <w:sz w:val="20"/>
          <w:szCs w:val="20"/>
          <w:vertAlign w:val="superscript"/>
          <w:lang w:val="pt-BR"/>
        </w:rPr>
        <w:t>(e)</w:t>
      </w:r>
      <w:r w:rsidR="00440FB1" w:rsidRPr="001C5B02">
        <w:rPr>
          <w:rFonts w:ascii="Arial" w:hAnsi="Arial" w:cs="Arial"/>
          <w:bCs/>
          <w:sz w:val="20"/>
          <w:szCs w:val="20"/>
          <w:lang w:val="pt-BR"/>
        </w:rPr>
        <w:t xml:space="preserve">; </w:t>
      </w:r>
      <w:r w:rsidR="00983DED" w:rsidRPr="001C5B02">
        <w:rPr>
          <w:rFonts w:ascii="Arial" w:hAnsi="Arial" w:cs="Arial"/>
          <w:bCs/>
          <w:sz w:val="20"/>
          <w:szCs w:val="20"/>
          <w:lang w:val="pt-BR"/>
        </w:rPr>
        <w:t>Hélida</w:t>
      </w:r>
      <w:r w:rsidR="00440FB1" w:rsidRPr="001C5B02">
        <w:rPr>
          <w:rFonts w:ascii="Arial" w:hAnsi="Arial" w:cs="Arial"/>
          <w:bCs/>
          <w:sz w:val="20"/>
          <w:szCs w:val="20"/>
          <w:lang w:val="pt-BR"/>
        </w:rPr>
        <w:t xml:space="preserve"> </w:t>
      </w:r>
      <w:r w:rsidR="001C5B02" w:rsidRPr="001C5B02">
        <w:rPr>
          <w:rFonts w:ascii="Arial" w:hAnsi="Arial" w:cs="Arial"/>
          <w:bCs/>
          <w:sz w:val="20"/>
          <w:szCs w:val="20"/>
          <w:lang w:val="pt-BR"/>
        </w:rPr>
        <w:t>Caetano</w:t>
      </w:r>
      <w:r w:rsidR="001C5B02">
        <w:rPr>
          <w:rFonts w:ascii="Arial" w:hAnsi="Arial" w:cs="Arial"/>
          <w:bCs/>
          <w:sz w:val="20"/>
          <w:szCs w:val="20"/>
          <w:lang w:val="pt-BR"/>
        </w:rPr>
        <w:t xml:space="preserve"> </w:t>
      </w:r>
      <w:r w:rsidR="00440FB1" w:rsidRPr="001C5B02">
        <w:rPr>
          <w:rFonts w:ascii="Arial" w:hAnsi="Arial" w:cs="Arial"/>
          <w:bCs/>
          <w:sz w:val="20"/>
          <w:szCs w:val="20"/>
          <w:lang w:val="pt-BR"/>
        </w:rPr>
        <w:t>João</w:t>
      </w:r>
      <w:r w:rsidR="00983DED" w:rsidRPr="001C5B02">
        <w:rPr>
          <w:rFonts w:ascii="Arial" w:hAnsi="Arial" w:cs="Arial"/>
          <w:bCs/>
          <w:sz w:val="20"/>
          <w:szCs w:val="20"/>
          <w:vertAlign w:val="superscript"/>
          <w:lang w:val="pt-BR"/>
        </w:rPr>
        <w:t>(f)</w:t>
      </w:r>
      <w:r w:rsidR="00440FB1" w:rsidRPr="001C5B02">
        <w:rPr>
          <w:rFonts w:ascii="Arial" w:hAnsi="Arial" w:cs="Arial"/>
          <w:bCs/>
          <w:sz w:val="20"/>
          <w:szCs w:val="20"/>
          <w:lang w:val="pt-BR"/>
        </w:rPr>
        <w:t xml:space="preserve">; </w:t>
      </w:r>
      <w:proofErr w:type="spellStart"/>
      <w:r w:rsidR="00983DED" w:rsidRPr="001C5B02">
        <w:rPr>
          <w:rFonts w:ascii="Arial" w:hAnsi="Arial" w:cs="Arial"/>
          <w:bCs/>
          <w:sz w:val="20"/>
          <w:szCs w:val="20"/>
          <w:lang w:val="pt-BR"/>
        </w:rPr>
        <w:t>Yaily</w:t>
      </w:r>
      <w:proofErr w:type="spellEnd"/>
      <w:r w:rsidR="00983DED" w:rsidRPr="001C5B02">
        <w:rPr>
          <w:rFonts w:ascii="Arial" w:hAnsi="Arial" w:cs="Arial"/>
          <w:bCs/>
          <w:sz w:val="20"/>
          <w:szCs w:val="20"/>
          <w:lang w:val="pt-BR"/>
        </w:rPr>
        <w:t xml:space="preserve"> Hernandez </w:t>
      </w:r>
      <w:proofErr w:type="spellStart"/>
      <w:r w:rsidR="00983DED" w:rsidRPr="001C5B02">
        <w:rPr>
          <w:rFonts w:ascii="Arial" w:hAnsi="Arial" w:cs="Arial"/>
          <w:bCs/>
          <w:sz w:val="20"/>
          <w:szCs w:val="20"/>
          <w:lang w:val="pt-BR"/>
        </w:rPr>
        <w:t>Veitia</w:t>
      </w:r>
      <w:proofErr w:type="spellEnd"/>
      <w:r w:rsidR="009B58EA" w:rsidRPr="001C5B02">
        <w:rPr>
          <w:rFonts w:ascii="Arial" w:hAnsi="Arial" w:cs="Arial"/>
          <w:bCs/>
          <w:sz w:val="20"/>
          <w:szCs w:val="20"/>
          <w:vertAlign w:val="superscript"/>
          <w:lang w:val="pt-BR"/>
        </w:rPr>
        <w:t>(</w:t>
      </w:r>
      <w:r w:rsidR="00983DED" w:rsidRPr="001C5B02">
        <w:rPr>
          <w:rFonts w:ascii="Arial" w:hAnsi="Arial" w:cs="Arial"/>
          <w:bCs/>
          <w:sz w:val="20"/>
          <w:szCs w:val="20"/>
          <w:vertAlign w:val="superscript"/>
          <w:lang w:val="pt-BR"/>
        </w:rPr>
        <w:t>g</w:t>
      </w:r>
      <w:r w:rsidR="009B58EA" w:rsidRPr="001C5B02">
        <w:rPr>
          <w:rFonts w:ascii="Arial" w:hAnsi="Arial" w:cs="Arial"/>
          <w:bCs/>
          <w:sz w:val="20"/>
          <w:szCs w:val="20"/>
          <w:vertAlign w:val="superscript"/>
          <w:lang w:val="pt-BR"/>
        </w:rPr>
        <w:t>)</w:t>
      </w:r>
    </w:p>
    <w:p w14:paraId="52ACAEF3" w14:textId="77777777" w:rsidR="008A6E9A" w:rsidRPr="008A6E9A" w:rsidRDefault="008A6E9A" w:rsidP="008A6E9A">
      <w:pPr>
        <w:jc w:val="center"/>
        <w:rPr>
          <w:rFonts w:ascii="Arial" w:hAnsi="Arial" w:cs="Arial"/>
          <w:sz w:val="20"/>
          <w:szCs w:val="20"/>
          <w:lang w:val="pt-BR"/>
        </w:rPr>
      </w:pPr>
    </w:p>
    <w:p w14:paraId="7EFC2436" w14:textId="77777777" w:rsidR="005E30B8" w:rsidRPr="004B5348" w:rsidRDefault="005E30B8" w:rsidP="000E0143">
      <w:pPr>
        <w:pStyle w:val="Heading3"/>
        <w:framePr w:wrap="notBeside"/>
        <w:shd w:val="clear" w:color="auto" w:fill="F2F2F2" w:themeFill="background1" w:themeFillShade="F2"/>
        <w:spacing w:before="120"/>
        <w:jc w:val="both"/>
        <w:rPr>
          <w:rFonts w:cs="Arial"/>
          <w:szCs w:val="20"/>
          <w:lang w:val="pt-BR"/>
        </w:rPr>
      </w:pPr>
      <w:r w:rsidRPr="004B5348">
        <w:rPr>
          <w:rFonts w:cs="Arial"/>
          <w:szCs w:val="20"/>
          <w:lang w:val="pt-BR"/>
        </w:rPr>
        <w:t>Afiliación institucional de cada autor</w:t>
      </w:r>
    </w:p>
    <w:p w14:paraId="25B4541D" w14:textId="733471CA" w:rsidR="00B50C4A" w:rsidRPr="004B5348" w:rsidRDefault="00337D16" w:rsidP="007A56EF">
      <w:pPr>
        <w:spacing w:before="120" w:after="120"/>
        <w:jc w:val="both"/>
        <w:rPr>
          <w:rFonts w:ascii="Arial" w:hAnsi="Arial" w:cs="Arial"/>
          <w:bCs/>
          <w:sz w:val="20"/>
          <w:szCs w:val="20"/>
          <w:lang w:val="pt-BR"/>
        </w:rPr>
      </w:pPr>
      <w:r w:rsidRPr="004B5348">
        <w:rPr>
          <w:rFonts w:ascii="Arial" w:hAnsi="Arial" w:cs="Arial"/>
          <w:sz w:val="20"/>
          <w:szCs w:val="20"/>
          <w:lang w:val="pt-BR"/>
        </w:rPr>
        <w:t xml:space="preserve">(a) </w:t>
      </w:r>
      <w:r w:rsidR="0006380B" w:rsidRPr="004B5348">
        <w:rPr>
          <w:rFonts w:ascii="Arial" w:hAnsi="Arial" w:cs="Arial"/>
          <w:bCs/>
          <w:sz w:val="20"/>
          <w:szCs w:val="20"/>
          <w:lang w:val="pt-BR"/>
        </w:rPr>
        <w:t>Neurocirujano 1</w:t>
      </w:r>
      <w:r w:rsidR="0006380B" w:rsidRPr="004B5348">
        <w:rPr>
          <w:rFonts w:ascii="Arial" w:hAnsi="Arial" w:cs="Arial"/>
          <w:bCs/>
          <w:sz w:val="20"/>
          <w:szCs w:val="20"/>
          <w:vertAlign w:val="superscript"/>
          <w:lang w:val="pt-BR"/>
        </w:rPr>
        <w:t>er</w:t>
      </w:r>
      <w:r w:rsidR="0006380B" w:rsidRPr="004B5348">
        <w:rPr>
          <w:rFonts w:ascii="Arial" w:hAnsi="Arial" w:cs="Arial"/>
          <w:bCs/>
          <w:sz w:val="20"/>
          <w:szCs w:val="20"/>
          <w:lang w:val="pt-BR"/>
        </w:rPr>
        <w:t xml:space="preserve"> grado</w:t>
      </w:r>
      <w:r w:rsidR="00B50C4A" w:rsidRPr="004B5348">
        <w:rPr>
          <w:rFonts w:ascii="Arial" w:hAnsi="Arial" w:cs="Arial"/>
          <w:bCs/>
          <w:sz w:val="20"/>
          <w:szCs w:val="20"/>
          <w:lang w:val="pt-BR"/>
        </w:rPr>
        <w:t xml:space="preserve"> </w:t>
      </w:r>
      <w:r w:rsidR="009B58EA" w:rsidRPr="004B5348">
        <w:rPr>
          <w:rFonts w:ascii="Arial" w:hAnsi="Arial" w:cs="Arial"/>
          <w:bCs/>
          <w:sz w:val="20"/>
          <w:szCs w:val="20"/>
          <w:lang w:val="pt-BR"/>
        </w:rPr>
        <w:t>–</w:t>
      </w:r>
      <w:r w:rsidR="00B50C4A" w:rsidRPr="004B5348">
        <w:rPr>
          <w:rFonts w:ascii="Arial" w:hAnsi="Arial" w:cs="Arial"/>
          <w:bCs/>
          <w:sz w:val="20"/>
          <w:szCs w:val="20"/>
          <w:lang w:val="pt-BR"/>
        </w:rPr>
        <w:t xml:space="preserve"> Hospita</w:t>
      </w:r>
      <w:r w:rsidR="009B58EA" w:rsidRPr="004B5348">
        <w:rPr>
          <w:rFonts w:ascii="Arial" w:hAnsi="Arial" w:cs="Arial"/>
          <w:bCs/>
          <w:sz w:val="20"/>
          <w:szCs w:val="20"/>
          <w:lang w:val="pt-BR"/>
        </w:rPr>
        <w:t>l Militar Principal / Instituto Superior</w:t>
      </w:r>
      <w:r w:rsidR="00B50C4A" w:rsidRPr="004B5348">
        <w:rPr>
          <w:rFonts w:ascii="Arial" w:hAnsi="Arial" w:cs="Arial"/>
          <w:bCs/>
          <w:sz w:val="20"/>
          <w:szCs w:val="20"/>
          <w:lang w:val="pt-BR"/>
        </w:rPr>
        <w:t>.</w:t>
      </w:r>
    </w:p>
    <w:p w14:paraId="08C82E25" w14:textId="71A04AEF" w:rsidR="00B50C4A" w:rsidRPr="004B5348" w:rsidRDefault="00337D16" w:rsidP="007A56EF">
      <w:pPr>
        <w:widowControl w:val="0"/>
        <w:autoSpaceDE w:val="0"/>
        <w:autoSpaceDN w:val="0"/>
        <w:adjustRightInd w:val="0"/>
        <w:spacing w:before="120" w:after="120"/>
        <w:jc w:val="both"/>
        <w:rPr>
          <w:rFonts w:ascii="Arial" w:hAnsi="Arial" w:cs="Arial"/>
          <w:b/>
          <w:bCs/>
          <w:sz w:val="20"/>
          <w:szCs w:val="20"/>
          <w:lang w:val="pt-BR"/>
        </w:rPr>
      </w:pPr>
      <w:r w:rsidRPr="004B5348">
        <w:rPr>
          <w:rFonts w:ascii="Arial" w:hAnsi="Arial" w:cs="Arial"/>
          <w:sz w:val="20"/>
          <w:szCs w:val="20"/>
          <w:lang w:val="pt-BR"/>
        </w:rPr>
        <w:t xml:space="preserve">(b) </w:t>
      </w:r>
      <w:r w:rsidR="0006380B" w:rsidRPr="004B5348">
        <w:rPr>
          <w:rFonts w:ascii="Arial" w:hAnsi="Arial" w:cs="Arial"/>
          <w:bCs/>
          <w:sz w:val="20"/>
          <w:szCs w:val="20"/>
          <w:lang w:val="pt-BR"/>
        </w:rPr>
        <w:t>Neurocirujano 1</w:t>
      </w:r>
      <w:r w:rsidR="0006380B" w:rsidRPr="004B5348">
        <w:rPr>
          <w:rFonts w:ascii="Arial" w:hAnsi="Arial" w:cs="Arial"/>
          <w:bCs/>
          <w:sz w:val="20"/>
          <w:szCs w:val="20"/>
          <w:vertAlign w:val="superscript"/>
          <w:lang w:val="pt-BR"/>
        </w:rPr>
        <w:t>er</w:t>
      </w:r>
      <w:r w:rsidR="0006380B" w:rsidRPr="004B5348">
        <w:rPr>
          <w:rFonts w:ascii="Arial" w:hAnsi="Arial" w:cs="Arial"/>
          <w:bCs/>
          <w:sz w:val="20"/>
          <w:szCs w:val="20"/>
          <w:lang w:val="pt-BR"/>
        </w:rPr>
        <w:t xml:space="preserve"> grado</w:t>
      </w:r>
      <w:r w:rsidR="009B58EA" w:rsidRPr="004B5348">
        <w:rPr>
          <w:rFonts w:ascii="Arial" w:hAnsi="Arial" w:cs="Arial"/>
          <w:bCs/>
          <w:sz w:val="20"/>
          <w:szCs w:val="20"/>
          <w:lang w:val="pt-BR"/>
        </w:rPr>
        <w:t xml:space="preserve"> – Hospital Militar Principal / Instituto Superior.</w:t>
      </w:r>
    </w:p>
    <w:p w14:paraId="480FE4DD" w14:textId="3517CB65" w:rsidR="005E30B8" w:rsidRPr="004B5348" w:rsidRDefault="00337D16" w:rsidP="007A56EF">
      <w:pPr>
        <w:widowControl w:val="0"/>
        <w:autoSpaceDE w:val="0"/>
        <w:autoSpaceDN w:val="0"/>
        <w:adjustRightInd w:val="0"/>
        <w:spacing w:before="120" w:after="120"/>
        <w:jc w:val="both"/>
        <w:rPr>
          <w:rFonts w:ascii="Arial" w:hAnsi="Arial" w:cs="Arial"/>
          <w:b/>
          <w:bCs/>
          <w:sz w:val="20"/>
          <w:szCs w:val="20"/>
          <w:lang w:val="pt-BR"/>
        </w:rPr>
      </w:pPr>
      <w:r w:rsidRPr="004B5348">
        <w:rPr>
          <w:rFonts w:ascii="Arial" w:hAnsi="Arial" w:cs="Arial"/>
          <w:bCs/>
          <w:sz w:val="20"/>
          <w:szCs w:val="20"/>
          <w:lang w:val="pt-BR"/>
        </w:rPr>
        <w:t xml:space="preserve">(c) </w:t>
      </w:r>
      <w:r w:rsidR="0006380B" w:rsidRPr="004B5348">
        <w:rPr>
          <w:rFonts w:ascii="Arial" w:hAnsi="Arial" w:cs="Arial"/>
          <w:bCs/>
          <w:sz w:val="20"/>
          <w:szCs w:val="20"/>
          <w:lang w:val="pt-BR"/>
        </w:rPr>
        <w:t xml:space="preserve">Neurocirujano </w:t>
      </w:r>
      <w:r w:rsidR="00983DED" w:rsidRPr="004B5348">
        <w:rPr>
          <w:rFonts w:ascii="Arial" w:hAnsi="Arial" w:cs="Arial"/>
          <w:bCs/>
          <w:sz w:val="20"/>
          <w:szCs w:val="20"/>
          <w:lang w:val="pt-BR"/>
        </w:rPr>
        <w:t>1</w:t>
      </w:r>
      <w:r w:rsidR="00983DED" w:rsidRPr="004B5348">
        <w:rPr>
          <w:rFonts w:ascii="Arial" w:hAnsi="Arial" w:cs="Arial"/>
          <w:bCs/>
          <w:sz w:val="20"/>
          <w:szCs w:val="20"/>
          <w:vertAlign w:val="superscript"/>
          <w:lang w:val="pt-BR"/>
        </w:rPr>
        <w:t>er</w:t>
      </w:r>
      <w:r w:rsidR="0006380B" w:rsidRPr="004B5348">
        <w:rPr>
          <w:rFonts w:ascii="Arial" w:hAnsi="Arial" w:cs="Arial"/>
          <w:bCs/>
          <w:sz w:val="20"/>
          <w:szCs w:val="20"/>
          <w:lang w:val="pt-BR"/>
        </w:rPr>
        <w:t xml:space="preserve"> grado</w:t>
      </w:r>
      <w:r w:rsidR="00983DED" w:rsidRPr="004B5348">
        <w:rPr>
          <w:rFonts w:ascii="Arial" w:hAnsi="Arial" w:cs="Arial"/>
          <w:bCs/>
          <w:sz w:val="20"/>
          <w:szCs w:val="20"/>
          <w:lang w:val="pt-BR"/>
        </w:rPr>
        <w:t xml:space="preserve"> –</w:t>
      </w:r>
      <w:r w:rsidR="00B50C4A" w:rsidRPr="004B5348">
        <w:rPr>
          <w:rFonts w:ascii="Arial" w:hAnsi="Arial" w:cs="Arial"/>
          <w:bCs/>
          <w:sz w:val="20"/>
          <w:szCs w:val="20"/>
          <w:lang w:val="pt-BR"/>
        </w:rPr>
        <w:t xml:space="preserve"> </w:t>
      </w:r>
      <w:r w:rsidR="009B58EA" w:rsidRPr="004B5348">
        <w:rPr>
          <w:rFonts w:ascii="Arial" w:hAnsi="Arial" w:cs="Arial"/>
          <w:bCs/>
          <w:sz w:val="20"/>
          <w:szCs w:val="20"/>
          <w:lang w:val="pt-BR"/>
        </w:rPr>
        <w:t>Hospital Militar Principal / Instituto Superior.</w:t>
      </w:r>
    </w:p>
    <w:p w14:paraId="71528DA2" w14:textId="73DE3772" w:rsidR="00337D16" w:rsidRPr="004B5348" w:rsidRDefault="00337D16" w:rsidP="007A56EF">
      <w:pPr>
        <w:spacing w:before="120" w:after="120"/>
        <w:jc w:val="both"/>
        <w:rPr>
          <w:rFonts w:ascii="Arial" w:hAnsi="Arial" w:cs="Arial"/>
          <w:bCs/>
          <w:sz w:val="20"/>
          <w:szCs w:val="20"/>
          <w:lang w:val="pt-BR"/>
        </w:rPr>
      </w:pPr>
      <w:r w:rsidRPr="004B5348">
        <w:rPr>
          <w:rFonts w:ascii="Arial" w:hAnsi="Arial" w:cs="Arial"/>
          <w:sz w:val="20"/>
          <w:szCs w:val="20"/>
          <w:lang w:val="pt-BR"/>
        </w:rPr>
        <w:t xml:space="preserve">(d) </w:t>
      </w:r>
      <w:r w:rsidR="009B58EA" w:rsidRPr="004B5348">
        <w:rPr>
          <w:rFonts w:ascii="Arial" w:hAnsi="Arial" w:cs="Arial"/>
          <w:sz w:val="20"/>
          <w:szCs w:val="20"/>
          <w:lang w:val="pt-BR"/>
        </w:rPr>
        <w:t>Residente de Neurocirugia, 4</w:t>
      </w:r>
      <w:r w:rsidR="009B58EA" w:rsidRPr="004B5348">
        <w:rPr>
          <w:rFonts w:ascii="Arial" w:hAnsi="Arial" w:cs="Arial"/>
          <w:sz w:val="20"/>
          <w:szCs w:val="20"/>
          <w:vertAlign w:val="superscript"/>
          <w:lang w:val="pt-BR"/>
        </w:rPr>
        <w:t>to</w:t>
      </w:r>
      <w:r w:rsidR="009B58EA" w:rsidRPr="004B5348">
        <w:rPr>
          <w:rFonts w:ascii="Arial" w:hAnsi="Arial" w:cs="Arial"/>
          <w:sz w:val="20"/>
          <w:szCs w:val="20"/>
          <w:lang w:val="pt-BR"/>
        </w:rPr>
        <w:t xml:space="preserve"> año – </w:t>
      </w:r>
      <w:r w:rsidR="009B58EA" w:rsidRPr="004B5348">
        <w:rPr>
          <w:rFonts w:ascii="Arial" w:hAnsi="Arial" w:cs="Arial"/>
          <w:bCs/>
          <w:sz w:val="20"/>
          <w:szCs w:val="20"/>
          <w:lang w:val="pt-BR"/>
        </w:rPr>
        <w:t>Hospital Militar Principal / Instituto Superior.</w:t>
      </w:r>
    </w:p>
    <w:p w14:paraId="68271D6C" w14:textId="3605E6E7" w:rsidR="00BA4CE7" w:rsidRPr="004B5348" w:rsidRDefault="0006380B" w:rsidP="007A56EF">
      <w:pPr>
        <w:spacing w:before="120" w:after="120"/>
        <w:jc w:val="both"/>
        <w:rPr>
          <w:rFonts w:ascii="Arial" w:hAnsi="Arial" w:cs="Arial"/>
          <w:bCs/>
          <w:sz w:val="20"/>
          <w:szCs w:val="20"/>
          <w:lang w:val="pt-BR"/>
        </w:rPr>
      </w:pPr>
      <w:r w:rsidRPr="004B5348">
        <w:rPr>
          <w:rFonts w:ascii="Arial" w:hAnsi="Arial" w:cs="Arial"/>
          <w:bCs/>
          <w:sz w:val="20"/>
          <w:szCs w:val="20"/>
          <w:lang w:val="pt-BR"/>
        </w:rPr>
        <w:t xml:space="preserve">(e) </w:t>
      </w:r>
      <w:r w:rsidR="009B58EA" w:rsidRPr="004B5348">
        <w:rPr>
          <w:rFonts w:ascii="Arial" w:hAnsi="Arial" w:cs="Arial"/>
          <w:sz w:val="20"/>
          <w:szCs w:val="20"/>
          <w:lang w:val="pt-BR"/>
        </w:rPr>
        <w:t xml:space="preserve">Residente de Neurocirugia, </w:t>
      </w:r>
      <w:r w:rsidR="00983DED" w:rsidRPr="004B5348">
        <w:rPr>
          <w:rFonts w:ascii="Arial" w:hAnsi="Arial" w:cs="Arial"/>
          <w:sz w:val="20"/>
          <w:szCs w:val="20"/>
          <w:lang w:val="pt-BR"/>
        </w:rPr>
        <w:t>2</w:t>
      </w:r>
      <w:r w:rsidR="00983DED" w:rsidRPr="004B5348">
        <w:rPr>
          <w:rFonts w:ascii="Arial" w:hAnsi="Arial" w:cs="Arial"/>
          <w:sz w:val="20"/>
          <w:szCs w:val="20"/>
          <w:vertAlign w:val="superscript"/>
          <w:lang w:val="pt-BR"/>
        </w:rPr>
        <w:t>do</w:t>
      </w:r>
      <w:r w:rsidR="009B58EA" w:rsidRPr="004B5348">
        <w:rPr>
          <w:rFonts w:ascii="Arial" w:hAnsi="Arial" w:cs="Arial"/>
          <w:sz w:val="20"/>
          <w:szCs w:val="20"/>
          <w:lang w:val="pt-BR"/>
        </w:rPr>
        <w:t xml:space="preserve"> año – </w:t>
      </w:r>
      <w:r w:rsidR="009B58EA" w:rsidRPr="004B5348">
        <w:rPr>
          <w:rFonts w:ascii="Arial" w:hAnsi="Arial" w:cs="Arial"/>
          <w:bCs/>
          <w:sz w:val="20"/>
          <w:szCs w:val="20"/>
          <w:lang w:val="pt-BR"/>
        </w:rPr>
        <w:t>Hospital Militar Principal / Instituto Superior.</w:t>
      </w:r>
    </w:p>
    <w:p w14:paraId="55A39FF0" w14:textId="660E47E2" w:rsidR="009B58EA" w:rsidRPr="004B5348" w:rsidRDefault="009B58EA" w:rsidP="007A56EF">
      <w:pPr>
        <w:spacing w:before="120" w:after="120"/>
        <w:jc w:val="both"/>
        <w:rPr>
          <w:rFonts w:ascii="Arial" w:hAnsi="Arial" w:cs="Arial"/>
          <w:bCs/>
          <w:sz w:val="20"/>
          <w:szCs w:val="20"/>
          <w:lang w:val="pt-BR"/>
        </w:rPr>
      </w:pPr>
      <w:r w:rsidRPr="004B5348">
        <w:rPr>
          <w:rFonts w:ascii="Arial" w:hAnsi="Arial" w:cs="Arial"/>
          <w:sz w:val="20"/>
          <w:szCs w:val="20"/>
          <w:lang w:val="pt-BR"/>
        </w:rPr>
        <w:t xml:space="preserve">(f) Residente de Neurocirugia, </w:t>
      </w:r>
      <w:r w:rsidR="00983DED" w:rsidRPr="004B5348">
        <w:rPr>
          <w:rFonts w:ascii="Arial" w:hAnsi="Arial" w:cs="Arial"/>
          <w:sz w:val="20"/>
          <w:szCs w:val="20"/>
          <w:lang w:val="pt-BR"/>
        </w:rPr>
        <w:t>2</w:t>
      </w:r>
      <w:r w:rsidR="00983DED" w:rsidRPr="004B5348">
        <w:rPr>
          <w:rFonts w:ascii="Arial" w:hAnsi="Arial" w:cs="Arial"/>
          <w:sz w:val="20"/>
          <w:szCs w:val="20"/>
          <w:vertAlign w:val="superscript"/>
          <w:lang w:val="pt-BR"/>
        </w:rPr>
        <w:t>do</w:t>
      </w:r>
      <w:r w:rsidRPr="004B5348">
        <w:rPr>
          <w:rFonts w:ascii="Arial" w:hAnsi="Arial" w:cs="Arial"/>
          <w:sz w:val="20"/>
          <w:szCs w:val="20"/>
          <w:lang w:val="pt-BR"/>
        </w:rPr>
        <w:t xml:space="preserve"> año – </w:t>
      </w:r>
      <w:r w:rsidRPr="004B5348">
        <w:rPr>
          <w:rFonts w:ascii="Arial" w:hAnsi="Arial" w:cs="Arial"/>
          <w:bCs/>
          <w:sz w:val="20"/>
          <w:szCs w:val="20"/>
          <w:lang w:val="pt-BR"/>
        </w:rPr>
        <w:t>Hospital Militar Principal / Instituto Superior.</w:t>
      </w:r>
    </w:p>
    <w:p w14:paraId="1EA7D365" w14:textId="0495D689" w:rsidR="009B58EA" w:rsidRPr="004B5348" w:rsidRDefault="009B58EA" w:rsidP="007A56EF">
      <w:pPr>
        <w:spacing w:before="120" w:after="120"/>
        <w:jc w:val="both"/>
        <w:rPr>
          <w:rFonts w:ascii="Arial" w:hAnsi="Arial" w:cs="Arial"/>
          <w:bCs/>
          <w:sz w:val="20"/>
          <w:szCs w:val="20"/>
          <w:lang w:val="pt-BR"/>
        </w:rPr>
      </w:pPr>
      <w:r w:rsidRPr="004B5348">
        <w:rPr>
          <w:rFonts w:ascii="Arial" w:hAnsi="Arial" w:cs="Arial"/>
          <w:sz w:val="20"/>
          <w:szCs w:val="20"/>
          <w:lang w:val="pt-BR"/>
        </w:rPr>
        <w:t xml:space="preserve">(g) </w:t>
      </w:r>
      <w:r w:rsidR="00983DED" w:rsidRPr="004B5348">
        <w:rPr>
          <w:rFonts w:ascii="Arial" w:hAnsi="Arial" w:cs="Arial"/>
          <w:sz w:val="20"/>
          <w:szCs w:val="20"/>
          <w:lang w:val="pt-BR"/>
        </w:rPr>
        <w:t>An</w:t>
      </w:r>
      <w:r w:rsidR="00440FB1" w:rsidRPr="004B5348">
        <w:rPr>
          <w:rFonts w:ascii="Arial" w:hAnsi="Arial" w:cs="Arial"/>
          <w:sz w:val="20"/>
          <w:szCs w:val="20"/>
          <w:lang w:val="pt-BR"/>
        </w:rPr>
        <w:t>á</w:t>
      </w:r>
      <w:r w:rsidR="00983DED" w:rsidRPr="004B5348">
        <w:rPr>
          <w:rFonts w:ascii="Arial" w:hAnsi="Arial" w:cs="Arial"/>
          <w:sz w:val="20"/>
          <w:szCs w:val="20"/>
          <w:lang w:val="pt-BR"/>
        </w:rPr>
        <w:t>tomo-</w:t>
      </w:r>
      <w:proofErr w:type="spellStart"/>
      <w:r w:rsidR="00983DED" w:rsidRPr="004B5348">
        <w:rPr>
          <w:rFonts w:ascii="Arial" w:hAnsi="Arial" w:cs="Arial"/>
          <w:sz w:val="20"/>
          <w:szCs w:val="20"/>
          <w:lang w:val="pt-BR"/>
        </w:rPr>
        <w:t>Patóloga</w:t>
      </w:r>
      <w:proofErr w:type="spellEnd"/>
      <w:r w:rsidRPr="004B5348">
        <w:rPr>
          <w:rFonts w:ascii="Arial" w:hAnsi="Arial" w:cs="Arial"/>
          <w:sz w:val="20"/>
          <w:szCs w:val="20"/>
          <w:lang w:val="pt-BR"/>
        </w:rPr>
        <w:t xml:space="preserve"> – </w:t>
      </w:r>
      <w:r w:rsidRPr="004B5348">
        <w:rPr>
          <w:rFonts w:ascii="Arial" w:hAnsi="Arial" w:cs="Arial"/>
          <w:bCs/>
          <w:sz w:val="20"/>
          <w:szCs w:val="20"/>
          <w:lang w:val="pt-BR"/>
        </w:rPr>
        <w:t>Hospital Militar Principal / Instituto Superior.</w:t>
      </w:r>
    </w:p>
    <w:p w14:paraId="6CF3060C" w14:textId="77777777" w:rsidR="00BA4CE7" w:rsidRPr="004B5348" w:rsidRDefault="00BA4CE7" w:rsidP="00D82E86">
      <w:pPr>
        <w:spacing w:before="240"/>
        <w:jc w:val="both"/>
        <w:rPr>
          <w:rFonts w:ascii="Arial" w:hAnsi="Arial" w:cs="Arial"/>
          <w:bCs/>
          <w:sz w:val="20"/>
          <w:szCs w:val="20"/>
          <w:lang w:val="pt-BR"/>
        </w:rPr>
      </w:pPr>
    </w:p>
    <w:p w14:paraId="3785CBA8" w14:textId="77777777" w:rsidR="005E30B8" w:rsidRPr="004B5348" w:rsidRDefault="005E30B8" w:rsidP="000E0143">
      <w:pPr>
        <w:pStyle w:val="Heading3"/>
        <w:framePr w:wrap="notBeside"/>
        <w:shd w:val="clear" w:color="auto" w:fill="F2F2F2" w:themeFill="background1" w:themeFillShade="F2"/>
        <w:spacing w:before="120"/>
        <w:jc w:val="both"/>
        <w:rPr>
          <w:rFonts w:cs="Arial"/>
          <w:szCs w:val="20"/>
          <w:lang w:val="pt-BR"/>
        </w:rPr>
      </w:pPr>
      <w:proofErr w:type="spellStart"/>
      <w:r w:rsidRPr="004B5348">
        <w:rPr>
          <w:rFonts w:cs="Arial"/>
          <w:szCs w:val="20"/>
          <w:lang w:val="pt-BR"/>
        </w:rPr>
        <w:t>Correspondencia</w:t>
      </w:r>
      <w:proofErr w:type="spellEnd"/>
    </w:p>
    <w:p w14:paraId="22E2ABF2" w14:textId="77777777" w:rsidR="005E30B8" w:rsidRPr="004B5348" w:rsidRDefault="005E30B8" w:rsidP="000E0143">
      <w:pPr>
        <w:spacing w:before="120"/>
        <w:jc w:val="both"/>
        <w:rPr>
          <w:rFonts w:ascii="Arial" w:hAnsi="Arial" w:cs="Arial"/>
          <w:sz w:val="20"/>
          <w:szCs w:val="20"/>
          <w:lang w:val="pt-BR"/>
        </w:rPr>
      </w:pPr>
      <w:r w:rsidRPr="004B5348">
        <w:rPr>
          <w:rFonts w:ascii="Arial" w:hAnsi="Arial" w:cs="Arial"/>
          <w:sz w:val="20"/>
          <w:szCs w:val="20"/>
          <w:shd w:val="clear" w:color="auto" w:fill="F2F2F2" w:themeFill="background1" w:themeFillShade="F2"/>
          <w:lang w:val="pt-BR"/>
        </w:rPr>
        <w:t xml:space="preserve">Autor </w:t>
      </w:r>
      <w:proofErr w:type="spellStart"/>
      <w:r w:rsidRPr="004B5348">
        <w:rPr>
          <w:rFonts w:ascii="Arial" w:hAnsi="Arial" w:cs="Arial"/>
          <w:sz w:val="20"/>
          <w:szCs w:val="20"/>
          <w:shd w:val="clear" w:color="auto" w:fill="F2F2F2" w:themeFill="background1" w:themeFillShade="F2"/>
          <w:lang w:val="pt-BR"/>
        </w:rPr>
        <w:t>responsable</w:t>
      </w:r>
      <w:proofErr w:type="spellEnd"/>
      <w:r w:rsidRPr="004B5348">
        <w:rPr>
          <w:rFonts w:ascii="Arial" w:hAnsi="Arial" w:cs="Arial"/>
          <w:sz w:val="20"/>
          <w:szCs w:val="20"/>
          <w:shd w:val="clear" w:color="auto" w:fill="F2F2F2" w:themeFill="background1" w:themeFillShade="F2"/>
          <w:lang w:val="pt-BR"/>
        </w:rPr>
        <w:t>:</w:t>
      </w:r>
      <w:r w:rsidRPr="004B5348">
        <w:rPr>
          <w:rFonts w:ascii="Arial" w:hAnsi="Arial" w:cs="Arial"/>
          <w:sz w:val="20"/>
          <w:szCs w:val="20"/>
          <w:lang w:val="pt-BR"/>
        </w:rPr>
        <w:t xml:space="preserve"> No. 1</w:t>
      </w:r>
    </w:p>
    <w:p w14:paraId="35890832" w14:textId="38222F22" w:rsidR="007A56EF" w:rsidRPr="004B5348" w:rsidRDefault="005E30B8" w:rsidP="007A56EF">
      <w:pPr>
        <w:rPr>
          <w:rFonts w:ascii="Arial" w:hAnsi="Arial" w:cs="Arial"/>
          <w:sz w:val="20"/>
          <w:szCs w:val="20"/>
          <w:lang w:val="pt-BR"/>
        </w:rPr>
      </w:pPr>
      <w:r w:rsidRPr="004B5348">
        <w:rPr>
          <w:rFonts w:ascii="Arial" w:hAnsi="Arial" w:cs="Arial"/>
          <w:sz w:val="20"/>
          <w:szCs w:val="20"/>
          <w:shd w:val="clear" w:color="auto" w:fill="F2F2F2" w:themeFill="background1" w:themeFillShade="F2"/>
          <w:lang w:val="pt-BR"/>
        </w:rPr>
        <w:t>ORCID:</w:t>
      </w:r>
      <w:r w:rsidR="007A56EF" w:rsidRPr="004B5348">
        <w:rPr>
          <w:rFonts w:ascii="Arial" w:hAnsi="Arial" w:cs="Arial"/>
          <w:sz w:val="20"/>
          <w:szCs w:val="20"/>
          <w:shd w:val="clear" w:color="auto" w:fill="F2F2F2" w:themeFill="background1" w:themeFillShade="F2"/>
          <w:lang w:val="pt-BR"/>
        </w:rPr>
        <w:t xml:space="preserve"> </w:t>
      </w:r>
      <w:hyperlink r:id="rId10" w:history="1">
        <w:r w:rsidR="007A56EF" w:rsidRPr="004B5348">
          <w:rPr>
            <w:rStyle w:val="Hyperlink"/>
            <w:rFonts w:ascii="Arial" w:hAnsi="Arial" w:cs="Arial"/>
            <w:sz w:val="20"/>
            <w:szCs w:val="20"/>
            <w:lang w:val="pt-BR"/>
          </w:rPr>
          <w:t>https://orcid.org/0000-0002-2722-5002</w:t>
        </w:r>
      </w:hyperlink>
    </w:p>
    <w:p w14:paraId="7ABFF9D8" w14:textId="0B5FE2AF" w:rsidR="002255EA" w:rsidRPr="004B5348" w:rsidRDefault="005E30B8" w:rsidP="007A56EF">
      <w:pPr>
        <w:spacing w:line="480" w:lineRule="auto"/>
        <w:rPr>
          <w:rFonts w:ascii="Arial" w:hAnsi="Arial" w:cs="Arial"/>
          <w:sz w:val="20"/>
          <w:szCs w:val="20"/>
          <w:lang w:val="pt-BR"/>
        </w:rPr>
      </w:pPr>
      <w:proofErr w:type="spellStart"/>
      <w:r w:rsidRPr="004B5348">
        <w:rPr>
          <w:rFonts w:ascii="Arial" w:hAnsi="Arial" w:cs="Arial"/>
          <w:sz w:val="20"/>
          <w:szCs w:val="20"/>
          <w:shd w:val="clear" w:color="auto" w:fill="F2F2F2" w:themeFill="background1" w:themeFillShade="F2"/>
          <w:lang w:val="pt-BR"/>
        </w:rPr>
        <w:t>Correo</w:t>
      </w:r>
      <w:proofErr w:type="spellEnd"/>
      <w:r w:rsidRPr="004B5348">
        <w:rPr>
          <w:rFonts w:ascii="Arial" w:hAnsi="Arial" w:cs="Arial"/>
          <w:sz w:val="20"/>
          <w:szCs w:val="20"/>
          <w:shd w:val="clear" w:color="auto" w:fill="F2F2F2" w:themeFill="background1" w:themeFillShade="F2"/>
          <w:lang w:val="pt-BR"/>
        </w:rPr>
        <w:t xml:space="preserve"> electrónico para </w:t>
      </w:r>
      <w:proofErr w:type="spellStart"/>
      <w:r w:rsidRPr="004B5348">
        <w:rPr>
          <w:rFonts w:ascii="Arial" w:hAnsi="Arial" w:cs="Arial"/>
          <w:sz w:val="20"/>
          <w:szCs w:val="20"/>
          <w:shd w:val="clear" w:color="auto" w:fill="F2F2F2" w:themeFill="background1" w:themeFillShade="F2"/>
          <w:lang w:val="pt-BR"/>
        </w:rPr>
        <w:t>correspondencia</w:t>
      </w:r>
      <w:proofErr w:type="spellEnd"/>
      <w:r w:rsidRPr="004B5348">
        <w:rPr>
          <w:rFonts w:ascii="Arial" w:hAnsi="Arial" w:cs="Arial"/>
          <w:sz w:val="20"/>
          <w:szCs w:val="20"/>
          <w:shd w:val="clear" w:color="auto" w:fill="F2F2F2" w:themeFill="background1" w:themeFillShade="F2"/>
          <w:lang w:val="pt-BR"/>
        </w:rPr>
        <w:t>:</w:t>
      </w:r>
      <w:r w:rsidR="003722AD" w:rsidRPr="004B5348">
        <w:rPr>
          <w:rFonts w:ascii="Arial" w:hAnsi="Arial" w:cs="Arial"/>
          <w:sz w:val="20"/>
          <w:szCs w:val="20"/>
          <w:shd w:val="clear" w:color="auto" w:fill="F2F2F2" w:themeFill="background1" w:themeFillShade="F2"/>
          <w:lang w:val="pt-BR"/>
        </w:rPr>
        <w:t xml:space="preserve"> </w:t>
      </w:r>
      <w:r w:rsidR="000A162A" w:rsidRPr="004B5348">
        <w:rPr>
          <w:rFonts w:ascii="Arial" w:hAnsi="Arial" w:cs="Arial"/>
          <w:sz w:val="20"/>
          <w:szCs w:val="20"/>
          <w:shd w:val="clear" w:color="auto" w:fill="F2F2F2" w:themeFill="background1" w:themeFillShade="F2"/>
          <w:lang w:val="pt-BR"/>
        </w:rPr>
        <w:t xml:space="preserve"> </w:t>
      </w:r>
      <w:hyperlink r:id="rId11" w:history="1">
        <w:r w:rsidR="00BA4CE7" w:rsidRPr="004B5348">
          <w:rPr>
            <w:rStyle w:val="Hyperlink"/>
            <w:rFonts w:ascii="Arial" w:hAnsi="Arial" w:cs="Arial"/>
            <w:b/>
            <w:sz w:val="20"/>
            <w:szCs w:val="20"/>
            <w:shd w:val="clear" w:color="auto" w:fill="F2F2F2" w:themeFill="background1" w:themeFillShade="F2"/>
            <w:lang w:val="pt-BR"/>
          </w:rPr>
          <w:t>jcsbalo18@gmail.com</w:t>
        </w:r>
      </w:hyperlink>
      <w:r w:rsidR="007A56EF" w:rsidRPr="004B5348">
        <w:rPr>
          <w:rStyle w:val="Hyperlink"/>
          <w:rFonts w:ascii="Arial" w:hAnsi="Arial" w:cs="Arial"/>
          <w:b/>
          <w:sz w:val="20"/>
          <w:szCs w:val="20"/>
          <w:shd w:val="clear" w:color="auto" w:fill="F2F2F2" w:themeFill="background1" w:themeFillShade="F2"/>
          <w:lang w:val="pt-BR"/>
        </w:rPr>
        <w:t xml:space="preserve"> / jcsbalo@live.com</w:t>
      </w:r>
    </w:p>
    <w:p w14:paraId="037E5C49" w14:textId="77777777" w:rsidR="00BA4CE7" w:rsidRPr="004B5348" w:rsidRDefault="00BA4CE7" w:rsidP="000E0143">
      <w:pPr>
        <w:spacing w:before="120"/>
        <w:jc w:val="both"/>
        <w:rPr>
          <w:rFonts w:ascii="Arial" w:hAnsi="Arial" w:cs="Arial"/>
          <w:sz w:val="20"/>
          <w:szCs w:val="20"/>
          <w:lang w:val="pt-BR"/>
        </w:rPr>
      </w:pPr>
    </w:p>
    <w:p w14:paraId="633EE4B7" w14:textId="77777777" w:rsidR="005E30B8" w:rsidRPr="004B5348" w:rsidRDefault="005E30B8" w:rsidP="000E0143">
      <w:pPr>
        <w:pStyle w:val="Heading3"/>
        <w:framePr w:wrap="notBeside"/>
        <w:shd w:val="clear" w:color="auto" w:fill="F2F2F2" w:themeFill="background1" w:themeFillShade="F2"/>
        <w:spacing w:before="120"/>
        <w:jc w:val="both"/>
        <w:rPr>
          <w:rFonts w:cs="Arial"/>
          <w:szCs w:val="20"/>
          <w:lang w:val="pt-BR"/>
        </w:rPr>
      </w:pPr>
      <w:proofErr w:type="spellStart"/>
      <w:r w:rsidRPr="004B5348">
        <w:rPr>
          <w:rFonts w:cs="Arial"/>
          <w:szCs w:val="20"/>
          <w:lang w:val="pt-BR"/>
        </w:rPr>
        <w:t>R</w:t>
      </w:r>
      <w:r w:rsidR="00C302EA" w:rsidRPr="004B5348">
        <w:rPr>
          <w:rFonts w:cs="Arial"/>
          <w:szCs w:val="20"/>
          <w:lang w:val="pt-BR"/>
        </w:rPr>
        <w:t>esumen</w:t>
      </w:r>
      <w:proofErr w:type="spellEnd"/>
      <w:r w:rsidRPr="004B5348">
        <w:rPr>
          <w:rFonts w:cs="Arial"/>
          <w:szCs w:val="20"/>
          <w:lang w:val="pt-BR"/>
        </w:rPr>
        <w:t xml:space="preserve"> (150 a 300 </w:t>
      </w:r>
      <w:proofErr w:type="spellStart"/>
      <w:r w:rsidRPr="004B5348">
        <w:rPr>
          <w:rFonts w:cs="Arial"/>
          <w:szCs w:val="20"/>
          <w:lang w:val="pt-BR"/>
        </w:rPr>
        <w:t>palabras</w:t>
      </w:r>
      <w:proofErr w:type="spellEnd"/>
      <w:r w:rsidRPr="004B5348">
        <w:rPr>
          <w:rFonts w:cs="Arial"/>
          <w:szCs w:val="20"/>
          <w:lang w:val="pt-BR"/>
        </w:rPr>
        <w:t>)</w:t>
      </w:r>
    </w:p>
    <w:p w14:paraId="7BB9DF19" w14:textId="77777777" w:rsidR="002F7589" w:rsidRPr="00D4263A" w:rsidRDefault="00510F56" w:rsidP="00ED7FA6">
      <w:pPr>
        <w:pStyle w:val="NormalWeb"/>
        <w:jc w:val="both"/>
        <w:rPr>
          <w:rFonts w:ascii="Arial" w:hAnsi="Arial" w:cs="Arial"/>
          <w:b/>
          <w:sz w:val="20"/>
          <w:szCs w:val="20"/>
          <w:shd w:val="clear" w:color="auto" w:fill="F2F2F2" w:themeFill="background1" w:themeFillShade="F2"/>
          <w:lang w:val="es-ES"/>
        </w:rPr>
      </w:pPr>
      <w:r w:rsidRPr="00D4263A">
        <w:rPr>
          <w:rFonts w:ascii="Arial" w:hAnsi="Arial" w:cs="Arial"/>
          <w:b/>
          <w:sz w:val="20"/>
          <w:szCs w:val="20"/>
          <w:shd w:val="clear" w:color="auto" w:fill="F2F2F2" w:themeFill="background1" w:themeFillShade="F2"/>
          <w:lang w:val="es-ES"/>
        </w:rPr>
        <w:t>Introducción:</w:t>
      </w:r>
      <w:r w:rsidR="00A47B35" w:rsidRPr="00D4263A">
        <w:rPr>
          <w:rFonts w:ascii="Arial" w:hAnsi="Arial" w:cs="Arial"/>
          <w:b/>
          <w:sz w:val="20"/>
          <w:szCs w:val="20"/>
          <w:shd w:val="clear" w:color="auto" w:fill="F2F2F2" w:themeFill="background1" w:themeFillShade="F2"/>
          <w:lang w:val="es-ES"/>
        </w:rPr>
        <w:t xml:space="preserve"> </w:t>
      </w:r>
    </w:p>
    <w:p w14:paraId="2D7D6C75" w14:textId="0047AC0D" w:rsidR="002A6735" w:rsidRPr="002A6735" w:rsidRDefault="002A6735" w:rsidP="00D42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02124"/>
          <w:sz w:val="20"/>
          <w:szCs w:val="20"/>
          <w:lang w:val="es-ES"/>
        </w:rPr>
      </w:pPr>
      <w:r w:rsidRPr="002A6735">
        <w:rPr>
          <w:rFonts w:ascii="Arial" w:hAnsi="Arial" w:cs="Arial"/>
          <w:color w:val="202124"/>
          <w:sz w:val="20"/>
          <w:szCs w:val="20"/>
          <w:lang w:val="es-ES"/>
        </w:rPr>
        <w:t xml:space="preserve">La </w:t>
      </w:r>
      <w:r w:rsidR="001C5B02">
        <w:rPr>
          <w:rFonts w:ascii="Arial" w:hAnsi="Arial" w:cs="Arial"/>
          <w:color w:val="202124"/>
          <w:sz w:val="20"/>
          <w:szCs w:val="20"/>
          <w:lang w:val="es-ES"/>
        </w:rPr>
        <w:t>N</w:t>
      </w:r>
      <w:r w:rsidRPr="002A6735">
        <w:rPr>
          <w:rFonts w:ascii="Arial" w:hAnsi="Arial" w:cs="Arial"/>
          <w:color w:val="202124"/>
          <w:sz w:val="20"/>
          <w:szCs w:val="20"/>
          <w:lang w:val="es-ES"/>
        </w:rPr>
        <w:t xml:space="preserve">eurocisticercosis (NCC) es la infección parasitaria más común del sistema nervioso central (SNC). Se estima que alrededor de 50 millones de personas están infectadas en países en vías de desarrollo, </w:t>
      </w:r>
      <w:r w:rsidRPr="002A6735">
        <w:rPr>
          <w:rFonts w:ascii="Arial" w:hAnsi="Arial" w:cs="Arial"/>
          <w:color w:val="202124"/>
          <w:sz w:val="20"/>
          <w:szCs w:val="20"/>
          <w:lang w:val="es-ES"/>
        </w:rPr>
        <w:lastRenderedPageBreak/>
        <w:t xml:space="preserve">considerándose endémica principalmente en América Latina, América Central, Asia y África. Muchos individuos con </w:t>
      </w:r>
      <w:r w:rsidR="001C5B02">
        <w:rPr>
          <w:rFonts w:ascii="Arial" w:hAnsi="Arial" w:cs="Arial"/>
          <w:color w:val="202124"/>
          <w:sz w:val="20"/>
          <w:szCs w:val="20"/>
          <w:lang w:val="es-ES"/>
        </w:rPr>
        <w:t>N</w:t>
      </w:r>
      <w:r w:rsidRPr="002A6735">
        <w:rPr>
          <w:rFonts w:ascii="Arial" w:hAnsi="Arial" w:cs="Arial"/>
          <w:color w:val="202124"/>
          <w:sz w:val="20"/>
          <w:szCs w:val="20"/>
          <w:lang w:val="es-ES"/>
        </w:rPr>
        <w:t>eurocisticercosis son asintomáticos. En individuos sintomáticos, los hallazgos clínicos dependen de la localización, tamaño y número de quistes, además del proceso autoinmune relacionado con la agresión del parásito al SNC. El dolor de cabeza y las convulsiones son las presentaciones irritativas más comunes. El tratamiento puede ser médico y/o quirúrgico y el pronóstico es variable. En este artículo reportamos un caso clínico de un paciente con diagnóstico clínico-</w:t>
      </w:r>
      <w:r w:rsidR="00D4263A" w:rsidRPr="002A6735">
        <w:rPr>
          <w:rFonts w:ascii="Arial" w:hAnsi="Arial" w:cs="Arial"/>
          <w:color w:val="202124"/>
          <w:sz w:val="20"/>
          <w:szCs w:val="20"/>
          <w:lang w:val="es-ES"/>
        </w:rPr>
        <w:t>imagenológico</w:t>
      </w:r>
      <w:r w:rsidRPr="002A6735">
        <w:rPr>
          <w:rFonts w:ascii="Arial" w:hAnsi="Arial" w:cs="Arial"/>
          <w:color w:val="202124"/>
          <w:sz w:val="20"/>
          <w:szCs w:val="20"/>
          <w:lang w:val="es-ES"/>
        </w:rPr>
        <w:t xml:space="preserve"> y anatomopatológico de Neurocisticercosis y tratamiento </w:t>
      </w:r>
      <w:r w:rsidR="006B3C4B">
        <w:rPr>
          <w:rFonts w:ascii="Arial" w:hAnsi="Arial" w:cs="Arial"/>
          <w:color w:val="202124"/>
          <w:sz w:val="20"/>
          <w:szCs w:val="20"/>
          <w:lang w:val="es-ES"/>
        </w:rPr>
        <w:t>empleado</w:t>
      </w:r>
      <w:r w:rsidRPr="002A6735">
        <w:rPr>
          <w:rFonts w:ascii="Arial" w:hAnsi="Arial" w:cs="Arial"/>
          <w:color w:val="202124"/>
          <w:sz w:val="20"/>
          <w:szCs w:val="20"/>
          <w:lang w:val="es-ES"/>
        </w:rPr>
        <w:t>.</w:t>
      </w:r>
    </w:p>
    <w:p w14:paraId="065B9C33" w14:textId="77777777" w:rsidR="002F7589" w:rsidRPr="00D4263A" w:rsidRDefault="000E0143" w:rsidP="00ED7FA6">
      <w:pPr>
        <w:spacing w:before="120"/>
        <w:jc w:val="both"/>
        <w:rPr>
          <w:rFonts w:ascii="Arial" w:hAnsi="Arial" w:cs="Arial"/>
          <w:b/>
          <w:sz w:val="20"/>
          <w:szCs w:val="20"/>
          <w:shd w:val="clear" w:color="auto" w:fill="F2F2F2" w:themeFill="background1" w:themeFillShade="F2"/>
          <w:lang w:val="es-ES"/>
        </w:rPr>
      </w:pPr>
      <w:r w:rsidRPr="00D4263A">
        <w:rPr>
          <w:rFonts w:ascii="Arial" w:hAnsi="Arial" w:cs="Arial"/>
          <w:b/>
          <w:sz w:val="20"/>
          <w:szCs w:val="20"/>
          <w:shd w:val="clear" w:color="auto" w:fill="F2F2F2" w:themeFill="background1" w:themeFillShade="F2"/>
          <w:lang w:val="es-ES"/>
        </w:rPr>
        <w:t>Caso Clínico</w:t>
      </w:r>
      <w:r w:rsidR="002255EA" w:rsidRPr="00D4263A">
        <w:rPr>
          <w:rFonts w:ascii="Arial" w:hAnsi="Arial" w:cs="Arial"/>
          <w:b/>
          <w:sz w:val="20"/>
          <w:szCs w:val="20"/>
          <w:shd w:val="clear" w:color="auto" w:fill="F2F2F2" w:themeFill="background1" w:themeFillShade="F2"/>
          <w:lang w:val="es-ES"/>
        </w:rPr>
        <w:t>:</w:t>
      </w:r>
      <w:r w:rsidR="00A47B35" w:rsidRPr="00D4263A">
        <w:rPr>
          <w:rFonts w:ascii="Arial" w:hAnsi="Arial" w:cs="Arial"/>
          <w:b/>
          <w:sz w:val="20"/>
          <w:szCs w:val="20"/>
          <w:shd w:val="clear" w:color="auto" w:fill="F2F2F2" w:themeFill="background1" w:themeFillShade="F2"/>
          <w:lang w:val="es-ES"/>
        </w:rPr>
        <w:t xml:space="preserve"> </w:t>
      </w:r>
    </w:p>
    <w:p w14:paraId="1C6705CF" w14:textId="47A29D7B" w:rsidR="00D4263A" w:rsidRPr="00D4263A" w:rsidRDefault="00D4263A" w:rsidP="008A6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ascii="Arial" w:hAnsi="Arial" w:cs="Arial"/>
          <w:color w:val="202124"/>
          <w:sz w:val="20"/>
          <w:szCs w:val="20"/>
        </w:rPr>
      </w:pPr>
      <w:r w:rsidRPr="00D4263A">
        <w:rPr>
          <w:rFonts w:ascii="Arial" w:hAnsi="Arial" w:cs="Arial"/>
          <w:color w:val="202124"/>
          <w:sz w:val="20"/>
          <w:szCs w:val="20"/>
          <w:lang w:val="es-ES"/>
        </w:rPr>
        <w:t>Paciente masculino de 35 años sin antecedentes patológicos</w:t>
      </w:r>
      <w:r w:rsidR="006B3C4B">
        <w:rPr>
          <w:rFonts w:ascii="Arial" w:hAnsi="Arial" w:cs="Arial"/>
          <w:color w:val="202124"/>
          <w:sz w:val="20"/>
          <w:szCs w:val="20"/>
          <w:lang w:val="es-ES"/>
        </w:rPr>
        <w:t xml:space="preserve"> personales</w:t>
      </w:r>
      <w:r w:rsidRPr="00D4263A">
        <w:rPr>
          <w:rFonts w:ascii="Arial" w:hAnsi="Arial" w:cs="Arial"/>
          <w:color w:val="202124"/>
          <w:sz w:val="20"/>
          <w:szCs w:val="20"/>
          <w:lang w:val="es-ES"/>
        </w:rPr>
        <w:t>. Presentó un cuadro clínico caracterizado por cefalea progresiva y crisis convulsivas tónico-clónicas generalizadas</w:t>
      </w:r>
      <w:r w:rsidR="006B3C4B">
        <w:rPr>
          <w:rFonts w:ascii="Arial" w:hAnsi="Arial" w:cs="Arial"/>
          <w:color w:val="202124"/>
          <w:sz w:val="20"/>
          <w:szCs w:val="20"/>
          <w:lang w:val="es-ES"/>
        </w:rPr>
        <w:t xml:space="preserve"> </w:t>
      </w:r>
      <w:r w:rsidR="006B3C4B" w:rsidRPr="00D4263A">
        <w:rPr>
          <w:rFonts w:ascii="Arial" w:hAnsi="Arial" w:cs="Arial"/>
          <w:color w:val="202124"/>
          <w:sz w:val="20"/>
          <w:szCs w:val="20"/>
          <w:lang w:val="es-ES"/>
        </w:rPr>
        <w:t>no precedida de auras</w:t>
      </w:r>
      <w:r w:rsidRPr="00D4263A">
        <w:rPr>
          <w:rFonts w:ascii="Arial" w:hAnsi="Arial" w:cs="Arial"/>
          <w:color w:val="202124"/>
          <w:sz w:val="20"/>
          <w:szCs w:val="20"/>
          <w:lang w:val="es-ES"/>
        </w:rPr>
        <w:t xml:space="preserve">, con relajación de esfínteres. Se realizó una tomografía computarizada (TC) simple y con contraste de cráneo, que mostró una lesión </w:t>
      </w:r>
      <w:r w:rsidR="006B3C4B">
        <w:rPr>
          <w:rFonts w:ascii="Arial" w:hAnsi="Arial" w:cs="Arial"/>
          <w:color w:val="202124"/>
          <w:sz w:val="20"/>
          <w:szCs w:val="20"/>
          <w:lang w:val="es-ES"/>
        </w:rPr>
        <w:t xml:space="preserve">redondeada </w:t>
      </w:r>
      <w:r w:rsidRPr="00D4263A">
        <w:rPr>
          <w:rFonts w:ascii="Arial" w:hAnsi="Arial" w:cs="Arial"/>
          <w:color w:val="202124"/>
          <w:sz w:val="20"/>
          <w:szCs w:val="20"/>
          <w:lang w:val="es-ES"/>
        </w:rPr>
        <w:t xml:space="preserve">hipodensa frontoparietal izquierdo de unos 8 cm en su mayor diámetro y con un nódulo mural hiperdenso, provocando </w:t>
      </w:r>
      <w:r w:rsidR="006B3C4B">
        <w:rPr>
          <w:rFonts w:ascii="Arial" w:hAnsi="Arial" w:cs="Arial"/>
          <w:color w:val="202124"/>
          <w:sz w:val="20"/>
          <w:szCs w:val="20"/>
          <w:lang w:val="es-ES"/>
        </w:rPr>
        <w:t>discreto</w:t>
      </w:r>
      <w:r w:rsidRPr="00D4263A">
        <w:rPr>
          <w:rFonts w:ascii="Arial" w:hAnsi="Arial" w:cs="Arial"/>
          <w:color w:val="202124"/>
          <w:sz w:val="20"/>
          <w:szCs w:val="20"/>
          <w:lang w:val="es-ES"/>
        </w:rPr>
        <w:t xml:space="preserve"> efecto de masa en la línea media y circunvoluciones adyacentes, sin realce de contraste; compatible con </w:t>
      </w:r>
      <w:r>
        <w:rPr>
          <w:rFonts w:ascii="Arial" w:hAnsi="Arial" w:cs="Arial"/>
          <w:color w:val="202124"/>
          <w:sz w:val="20"/>
          <w:szCs w:val="20"/>
          <w:lang w:val="es-ES"/>
        </w:rPr>
        <w:t>N</w:t>
      </w:r>
      <w:r w:rsidRPr="00D4263A">
        <w:rPr>
          <w:rFonts w:ascii="Arial" w:hAnsi="Arial" w:cs="Arial"/>
          <w:color w:val="202124"/>
          <w:sz w:val="20"/>
          <w:szCs w:val="20"/>
          <w:lang w:val="es-ES"/>
        </w:rPr>
        <w:t>eurocisticercosis quística y gigante. Se realizó craneotomía frontoparietal izquierda, con punción y evacuación quística y extirpación del nódulo mural.</w:t>
      </w:r>
    </w:p>
    <w:p w14:paraId="35E33EB7" w14:textId="77777777" w:rsidR="00696D3B" w:rsidRPr="00D4263A" w:rsidRDefault="00696D3B" w:rsidP="00ED7FA6">
      <w:pPr>
        <w:spacing w:before="120"/>
        <w:jc w:val="both"/>
        <w:rPr>
          <w:rFonts w:ascii="Arial" w:hAnsi="Arial" w:cs="Arial"/>
          <w:b/>
          <w:sz w:val="20"/>
          <w:szCs w:val="20"/>
          <w:shd w:val="clear" w:color="auto" w:fill="F2F2F2" w:themeFill="background1" w:themeFillShade="F2"/>
        </w:rPr>
      </w:pPr>
    </w:p>
    <w:p w14:paraId="4525C771" w14:textId="77777777" w:rsidR="00696D3B" w:rsidRPr="00D4263A" w:rsidRDefault="005E30B8" w:rsidP="001B7249">
      <w:pPr>
        <w:pStyle w:val="NormalWeb"/>
        <w:spacing w:before="0" w:beforeAutospacing="0" w:after="225" w:afterAutospacing="0"/>
        <w:jc w:val="both"/>
        <w:rPr>
          <w:rFonts w:ascii="Arial" w:hAnsi="Arial" w:cs="Arial"/>
          <w:b/>
          <w:sz w:val="20"/>
          <w:szCs w:val="20"/>
          <w:shd w:val="clear" w:color="auto" w:fill="F2F2F2" w:themeFill="background1" w:themeFillShade="F2"/>
          <w:lang w:val="es-ES"/>
        </w:rPr>
      </w:pPr>
      <w:r w:rsidRPr="00D4263A">
        <w:rPr>
          <w:rFonts w:ascii="Arial" w:hAnsi="Arial" w:cs="Arial"/>
          <w:b/>
          <w:sz w:val="20"/>
          <w:szCs w:val="20"/>
          <w:shd w:val="clear" w:color="auto" w:fill="F2F2F2" w:themeFill="background1" w:themeFillShade="F2"/>
          <w:lang w:val="es-ES"/>
        </w:rPr>
        <w:t>Conclusiones:</w:t>
      </w:r>
      <w:r w:rsidR="00004F3D" w:rsidRPr="00D4263A">
        <w:rPr>
          <w:rFonts w:ascii="Arial" w:hAnsi="Arial" w:cs="Arial"/>
          <w:b/>
          <w:sz w:val="20"/>
          <w:szCs w:val="20"/>
          <w:shd w:val="clear" w:color="auto" w:fill="F2F2F2" w:themeFill="background1" w:themeFillShade="F2"/>
          <w:lang w:val="es-ES"/>
        </w:rPr>
        <w:t xml:space="preserve"> </w:t>
      </w:r>
    </w:p>
    <w:p w14:paraId="2D386361" w14:textId="45C093AB" w:rsidR="005E30B8" w:rsidRPr="008A6E9A" w:rsidRDefault="00D4263A" w:rsidP="008A6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02124"/>
          <w:sz w:val="20"/>
          <w:szCs w:val="20"/>
        </w:rPr>
      </w:pPr>
      <w:r w:rsidRPr="00D4263A">
        <w:rPr>
          <w:rFonts w:ascii="Arial" w:hAnsi="Arial" w:cs="Arial"/>
          <w:color w:val="202124"/>
          <w:sz w:val="20"/>
          <w:szCs w:val="20"/>
          <w:lang w:val="es-ES"/>
        </w:rPr>
        <w:t>La NCC es una enfermedad relativamente prevalente en nuestro país. En general, el tratamiento es clínico, pero en algunos casos seleccionados, la intervención quirúrgica es una buena opción, para la extirpación del efecto de masa sobre el parénquima cerebral y, por otro lado, el diagnóstico anatomopatológico de la lesión.</w:t>
      </w:r>
    </w:p>
    <w:p w14:paraId="5E703DD2" w14:textId="77777777" w:rsidR="005E30B8" w:rsidRPr="00D4263A" w:rsidRDefault="005E30B8" w:rsidP="000E0143">
      <w:pPr>
        <w:pStyle w:val="Heading3"/>
        <w:framePr w:wrap="notBeside"/>
        <w:shd w:val="clear" w:color="auto" w:fill="F2F2F2" w:themeFill="background1" w:themeFillShade="F2"/>
        <w:spacing w:before="120"/>
        <w:jc w:val="both"/>
        <w:rPr>
          <w:rFonts w:cs="Arial"/>
          <w:szCs w:val="20"/>
          <w:lang w:val="es-ES"/>
        </w:rPr>
      </w:pPr>
      <w:r w:rsidRPr="00D4263A">
        <w:rPr>
          <w:rFonts w:cs="Arial"/>
          <w:szCs w:val="20"/>
          <w:lang w:val="es-ES"/>
        </w:rPr>
        <w:t>P</w:t>
      </w:r>
      <w:r w:rsidR="00C302EA" w:rsidRPr="00D4263A">
        <w:rPr>
          <w:rFonts w:cs="Arial"/>
          <w:szCs w:val="20"/>
          <w:lang w:val="es-ES"/>
        </w:rPr>
        <w:t xml:space="preserve">alabras clave </w:t>
      </w:r>
      <w:r w:rsidRPr="00D4263A">
        <w:rPr>
          <w:rFonts w:cs="Arial"/>
          <w:szCs w:val="20"/>
          <w:lang w:val="es-ES"/>
        </w:rPr>
        <w:t>(3 a 10 términos)</w:t>
      </w:r>
    </w:p>
    <w:p w14:paraId="00902CEF" w14:textId="77777777" w:rsidR="00D4263A" w:rsidRPr="00D4263A" w:rsidRDefault="00D4263A" w:rsidP="008A6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ascii="Arial" w:hAnsi="Arial" w:cs="Arial"/>
          <w:color w:val="202124"/>
          <w:sz w:val="20"/>
          <w:szCs w:val="20"/>
        </w:rPr>
      </w:pPr>
      <w:r w:rsidRPr="00D4263A">
        <w:rPr>
          <w:rFonts w:ascii="Arial" w:hAnsi="Arial" w:cs="Arial"/>
          <w:color w:val="202124"/>
          <w:sz w:val="20"/>
          <w:szCs w:val="20"/>
          <w:lang w:val="es-ES"/>
        </w:rPr>
        <w:t>Neurocisticercosis, diagnóstico, opciones de tratamiento y pronóstico.</w:t>
      </w:r>
    </w:p>
    <w:p w14:paraId="65278248" w14:textId="77777777" w:rsidR="005E30B8" w:rsidRPr="004B5348" w:rsidRDefault="005E30B8" w:rsidP="008C7914">
      <w:pPr>
        <w:pStyle w:val="Heading2"/>
        <w:framePr w:wrap="notBeside"/>
        <w:shd w:val="clear" w:color="auto" w:fill="F2F2F2" w:themeFill="background1" w:themeFillShade="F2"/>
        <w:spacing w:before="240"/>
        <w:jc w:val="both"/>
        <w:rPr>
          <w:rFonts w:cs="Arial"/>
          <w:szCs w:val="20"/>
          <w:lang w:val="en-US"/>
        </w:rPr>
      </w:pPr>
      <w:r w:rsidRPr="004B5348">
        <w:rPr>
          <w:rFonts w:cs="Arial"/>
          <w:szCs w:val="20"/>
          <w:lang w:val="en-US"/>
        </w:rPr>
        <w:t>A</w:t>
      </w:r>
      <w:r w:rsidR="00C302EA" w:rsidRPr="004B5348">
        <w:rPr>
          <w:rFonts w:cs="Arial"/>
          <w:szCs w:val="20"/>
          <w:lang w:val="en-US"/>
        </w:rPr>
        <w:t>bstract</w:t>
      </w:r>
    </w:p>
    <w:p w14:paraId="37BDF573" w14:textId="09AB349C" w:rsidR="005E30B8" w:rsidRPr="004B5348" w:rsidRDefault="00A93412" w:rsidP="00227593">
      <w:pPr>
        <w:pStyle w:val="NormalWeb"/>
        <w:jc w:val="both"/>
        <w:rPr>
          <w:rFonts w:ascii="Arial" w:hAnsi="Arial" w:cs="Arial"/>
          <w:b/>
          <w:sz w:val="20"/>
          <w:szCs w:val="20"/>
          <w:shd w:val="clear" w:color="auto" w:fill="F2F2F2" w:themeFill="background1" w:themeFillShade="F2"/>
        </w:rPr>
      </w:pPr>
      <w:r w:rsidRPr="004B5348">
        <w:rPr>
          <w:rFonts w:ascii="Arial" w:hAnsi="Arial" w:cs="Arial"/>
          <w:b/>
          <w:sz w:val="20"/>
          <w:szCs w:val="20"/>
          <w:shd w:val="clear" w:color="auto" w:fill="F2F2F2" w:themeFill="background1" w:themeFillShade="F2"/>
        </w:rPr>
        <w:t>Introduction</w:t>
      </w:r>
      <w:r w:rsidR="005E30B8" w:rsidRPr="004B5348">
        <w:rPr>
          <w:rFonts w:ascii="Arial" w:hAnsi="Arial" w:cs="Arial"/>
          <w:b/>
          <w:sz w:val="20"/>
          <w:szCs w:val="20"/>
          <w:shd w:val="clear" w:color="auto" w:fill="F2F2F2" w:themeFill="background1" w:themeFillShade="F2"/>
        </w:rPr>
        <w:t>:</w:t>
      </w:r>
    </w:p>
    <w:p w14:paraId="080E08B6" w14:textId="2CF2C44D" w:rsidR="0020383C" w:rsidRPr="008A6E9A" w:rsidRDefault="0020383C" w:rsidP="008A6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02124"/>
          <w:sz w:val="20"/>
          <w:szCs w:val="20"/>
        </w:rPr>
      </w:pPr>
      <w:r w:rsidRPr="0020383C">
        <w:rPr>
          <w:rFonts w:ascii="Arial" w:hAnsi="Arial" w:cs="Arial"/>
          <w:color w:val="202124"/>
          <w:sz w:val="20"/>
          <w:szCs w:val="20"/>
          <w:lang w:val="en"/>
        </w:rPr>
        <w:t>Neurocysticercosis (NCC) is the most common parasitic infection of the central nervous system (CNS). It is estimated that around 50 million people are infected in developing countries, being considered endemic mainly in Latin America, Central America, Asia and Africa. Many individuals with neurocysticercosis are asymptomatic. In symptomatic individuals, the clinical findings depend on the location, size and number of cysts, in addition to the autoimmune process related to the parasite's aggression to the CNS. Headache and seizures are the most common irritative presentations. Treatment can be medical and/or surgical and the prognosis is variable. In this article we report a clinical case of a patient with a clinical-imaging and pathological diagnosis of Neurocysticercosis and applied treatment.</w:t>
      </w:r>
    </w:p>
    <w:p w14:paraId="7CC506D8" w14:textId="15DEC328" w:rsidR="00324E48" w:rsidRPr="004B5348" w:rsidRDefault="00A93412" w:rsidP="000E0143">
      <w:pPr>
        <w:spacing w:before="120"/>
        <w:jc w:val="both"/>
        <w:rPr>
          <w:rFonts w:ascii="Arial" w:hAnsi="Arial" w:cs="Arial"/>
          <w:b/>
          <w:sz w:val="20"/>
          <w:szCs w:val="20"/>
          <w:shd w:val="clear" w:color="auto" w:fill="F2F2F2" w:themeFill="background1" w:themeFillShade="F2"/>
          <w:lang w:val="en-US"/>
        </w:rPr>
      </w:pPr>
      <w:r w:rsidRPr="004B5348">
        <w:rPr>
          <w:rFonts w:ascii="Arial" w:hAnsi="Arial" w:cs="Arial"/>
          <w:b/>
          <w:sz w:val="20"/>
          <w:szCs w:val="20"/>
          <w:shd w:val="clear" w:color="auto" w:fill="F2F2F2" w:themeFill="background1" w:themeFillShade="F2"/>
          <w:lang w:val="en-US"/>
        </w:rPr>
        <w:t>Clinical case(s)</w:t>
      </w:r>
      <w:r w:rsidR="005E30B8" w:rsidRPr="004B5348">
        <w:rPr>
          <w:rFonts w:ascii="Arial" w:hAnsi="Arial" w:cs="Arial"/>
          <w:b/>
          <w:sz w:val="20"/>
          <w:szCs w:val="20"/>
          <w:shd w:val="clear" w:color="auto" w:fill="F2F2F2" w:themeFill="background1" w:themeFillShade="F2"/>
          <w:lang w:val="en-US"/>
        </w:rPr>
        <w:t>:</w:t>
      </w:r>
      <w:r w:rsidR="00925162" w:rsidRPr="004B5348">
        <w:rPr>
          <w:rFonts w:ascii="Arial" w:hAnsi="Arial" w:cs="Arial"/>
          <w:b/>
          <w:sz w:val="20"/>
          <w:szCs w:val="20"/>
          <w:shd w:val="clear" w:color="auto" w:fill="F2F2F2" w:themeFill="background1" w:themeFillShade="F2"/>
          <w:lang w:val="en-US"/>
        </w:rPr>
        <w:t xml:space="preserve"> </w:t>
      </w:r>
    </w:p>
    <w:p w14:paraId="22F3DB0B" w14:textId="335E6703" w:rsidR="0020383C" w:rsidRPr="0020383C" w:rsidRDefault="0020383C" w:rsidP="008A6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ascii="Arial" w:hAnsi="Arial" w:cs="Arial"/>
          <w:color w:val="202124"/>
          <w:sz w:val="20"/>
          <w:szCs w:val="20"/>
        </w:rPr>
      </w:pPr>
      <w:r w:rsidRPr="0020383C">
        <w:rPr>
          <w:rFonts w:ascii="Arial" w:hAnsi="Arial" w:cs="Arial"/>
          <w:color w:val="202124"/>
          <w:sz w:val="20"/>
          <w:szCs w:val="20"/>
          <w:lang w:val="en"/>
        </w:rPr>
        <w:t xml:space="preserve">A 35-year-old male patient with no </w:t>
      </w:r>
      <w:r w:rsidR="006B3C4B">
        <w:rPr>
          <w:rFonts w:ascii="Arial" w:hAnsi="Arial" w:cs="Arial"/>
          <w:color w:val="202124"/>
          <w:sz w:val="20"/>
          <w:szCs w:val="20"/>
          <w:lang w:val="en"/>
        </w:rPr>
        <w:t xml:space="preserve">personal </w:t>
      </w:r>
      <w:r w:rsidRPr="0020383C">
        <w:rPr>
          <w:rFonts w:ascii="Arial" w:hAnsi="Arial" w:cs="Arial"/>
          <w:color w:val="202124"/>
          <w:sz w:val="20"/>
          <w:szCs w:val="20"/>
          <w:lang w:val="en"/>
        </w:rPr>
        <w:t>medical history. He presented a clinical picture characterized by progressive headache and generalized tonic-clonic seizures</w:t>
      </w:r>
      <w:r w:rsidR="003E22DF">
        <w:rPr>
          <w:rFonts w:ascii="Arial" w:hAnsi="Arial" w:cs="Arial"/>
          <w:color w:val="202124"/>
          <w:sz w:val="20"/>
          <w:szCs w:val="20"/>
          <w:lang w:val="en"/>
        </w:rPr>
        <w:t xml:space="preserve"> </w:t>
      </w:r>
      <w:r w:rsidR="003E22DF" w:rsidRPr="0020383C">
        <w:rPr>
          <w:rFonts w:ascii="Arial" w:hAnsi="Arial" w:cs="Arial"/>
          <w:color w:val="202124"/>
          <w:sz w:val="20"/>
          <w:szCs w:val="20"/>
          <w:lang w:val="en"/>
        </w:rPr>
        <w:t>not preceded by auras</w:t>
      </w:r>
      <w:r w:rsidRPr="0020383C">
        <w:rPr>
          <w:rFonts w:ascii="Arial" w:hAnsi="Arial" w:cs="Arial"/>
          <w:color w:val="202124"/>
          <w:sz w:val="20"/>
          <w:szCs w:val="20"/>
          <w:lang w:val="en"/>
        </w:rPr>
        <w:t>, with relaxation of the sphincters. A simple and contrast-enhanced computed tomography (CT) of the skull was performed, which showed a hypodense lesion occupying the left frontoparietal</w:t>
      </w:r>
      <w:r w:rsidR="003E22DF">
        <w:rPr>
          <w:rFonts w:ascii="Arial" w:hAnsi="Arial" w:cs="Arial"/>
          <w:color w:val="202124"/>
          <w:sz w:val="20"/>
          <w:szCs w:val="20"/>
          <w:lang w:val="en"/>
        </w:rPr>
        <w:t xml:space="preserve"> lobe</w:t>
      </w:r>
      <w:r w:rsidRPr="0020383C">
        <w:rPr>
          <w:rFonts w:ascii="Arial" w:hAnsi="Arial" w:cs="Arial"/>
          <w:color w:val="202124"/>
          <w:sz w:val="20"/>
          <w:szCs w:val="20"/>
          <w:lang w:val="en"/>
        </w:rPr>
        <w:t xml:space="preserve"> of about 8 cm in its greatest diameter and with a hyperdense mural nodule, causing a</w:t>
      </w:r>
      <w:r w:rsidR="003E22DF">
        <w:rPr>
          <w:rFonts w:ascii="Arial" w:hAnsi="Arial" w:cs="Arial"/>
          <w:color w:val="202124"/>
          <w:sz w:val="20"/>
          <w:szCs w:val="20"/>
          <w:lang w:val="en"/>
        </w:rPr>
        <w:t xml:space="preserve"> little</w:t>
      </w:r>
      <w:r w:rsidRPr="0020383C">
        <w:rPr>
          <w:rFonts w:ascii="Arial" w:hAnsi="Arial" w:cs="Arial"/>
          <w:color w:val="202124"/>
          <w:sz w:val="20"/>
          <w:szCs w:val="20"/>
          <w:lang w:val="en"/>
        </w:rPr>
        <w:t xml:space="preserve"> mass effect in the midline and adjacent gyri, no contrast enhancement; compatible with cystic and giant neurocysticercosis.</w:t>
      </w:r>
      <w:r w:rsidR="006F2D7A">
        <w:rPr>
          <w:rFonts w:ascii="Arial" w:hAnsi="Arial" w:cs="Arial"/>
          <w:color w:val="202124"/>
          <w:sz w:val="20"/>
          <w:szCs w:val="20"/>
          <w:lang w:val="en"/>
        </w:rPr>
        <w:t xml:space="preserve"> </w:t>
      </w:r>
      <w:r w:rsidRPr="0020383C">
        <w:rPr>
          <w:rFonts w:ascii="Arial" w:hAnsi="Arial" w:cs="Arial"/>
          <w:color w:val="202124"/>
          <w:sz w:val="20"/>
          <w:szCs w:val="20"/>
          <w:lang w:val="en"/>
        </w:rPr>
        <w:t>Left frontoparietal craniotomy was performed, with puncture and cystic evacuation and removal of the mural nodule.</w:t>
      </w:r>
    </w:p>
    <w:p w14:paraId="1DF1A3D5" w14:textId="07EDD679" w:rsidR="0020383C" w:rsidRDefault="0020383C" w:rsidP="000E0143">
      <w:pPr>
        <w:spacing w:before="120"/>
        <w:jc w:val="both"/>
        <w:rPr>
          <w:rFonts w:ascii="Arial" w:hAnsi="Arial" w:cs="Arial"/>
          <w:b/>
          <w:sz w:val="20"/>
          <w:szCs w:val="20"/>
          <w:shd w:val="clear" w:color="auto" w:fill="F2F2F2" w:themeFill="background1" w:themeFillShade="F2"/>
        </w:rPr>
      </w:pPr>
    </w:p>
    <w:p w14:paraId="4A49A125" w14:textId="77777777" w:rsidR="008A6E9A" w:rsidRPr="0020383C" w:rsidRDefault="008A6E9A" w:rsidP="000E0143">
      <w:pPr>
        <w:spacing w:before="120"/>
        <w:jc w:val="both"/>
        <w:rPr>
          <w:rFonts w:ascii="Arial" w:hAnsi="Arial" w:cs="Arial"/>
          <w:b/>
          <w:sz w:val="20"/>
          <w:szCs w:val="20"/>
          <w:shd w:val="clear" w:color="auto" w:fill="F2F2F2" w:themeFill="background1" w:themeFillShade="F2"/>
        </w:rPr>
      </w:pPr>
    </w:p>
    <w:p w14:paraId="372594DE" w14:textId="51CBD8E3" w:rsidR="005E30B8" w:rsidRPr="004B5348" w:rsidRDefault="005E30B8" w:rsidP="000E0143">
      <w:pPr>
        <w:spacing w:before="120"/>
        <w:jc w:val="both"/>
        <w:rPr>
          <w:rFonts w:ascii="Arial" w:hAnsi="Arial" w:cs="Arial"/>
          <w:b/>
          <w:sz w:val="20"/>
          <w:szCs w:val="20"/>
          <w:shd w:val="clear" w:color="auto" w:fill="F2F2F2" w:themeFill="background1" w:themeFillShade="F2"/>
          <w:lang w:val="en-US"/>
        </w:rPr>
      </w:pPr>
      <w:r w:rsidRPr="004B5348">
        <w:rPr>
          <w:rFonts w:ascii="Arial" w:hAnsi="Arial" w:cs="Arial"/>
          <w:b/>
          <w:sz w:val="20"/>
          <w:szCs w:val="20"/>
          <w:shd w:val="clear" w:color="auto" w:fill="F2F2F2" w:themeFill="background1" w:themeFillShade="F2"/>
          <w:lang w:val="en-US"/>
        </w:rPr>
        <w:lastRenderedPageBreak/>
        <w:t>Conclusions:</w:t>
      </w:r>
      <w:r w:rsidR="00324E48" w:rsidRPr="004B5348">
        <w:rPr>
          <w:rFonts w:ascii="Arial" w:hAnsi="Arial" w:cs="Arial"/>
          <w:b/>
          <w:sz w:val="20"/>
          <w:szCs w:val="20"/>
          <w:shd w:val="clear" w:color="auto" w:fill="F2F2F2" w:themeFill="background1" w:themeFillShade="F2"/>
          <w:lang w:val="en-US"/>
        </w:rPr>
        <w:t xml:space="preserve"> </w:t>
      </w:r>
    </w:p>
    <w:p w14:paraId="144C5748" w14:textId="05B7E355" w:rsidR="0020383C" w:rsidRPr="008A6E9A" w:rsidRDefault="0020383C" w:rsidP="008A6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02124"/>
          <w:sz w:val="20"/>
          <w:szCs w:val="20"/>
        </w:rPr>
      </w:pPr>
      <w:r w:rsidRPr="0020383C">
        <w:rPr>
          <w:rFonts w:ascii="Arial" w:hAnsi="Arial" w:cs="Arial"/>
          <w:color w:val="202124"/>
          <w:sz w:val="20"/>
          <w:szCs w:val="20"/>
          <w:lang w:val="en"/>
        </w:rPr>
        <w:t>NCC is a relatively prevalent disease in our country. In general, the treatment is clinical, but in some selected cases, surgical intervention is a good option, for the removal of the mass effect on the brain parenchyma and, on the other hand, the pathological diagnosis of the lesion.</w:t>
      </w:r>
    </w:p>
    <w:p w14:paraId="37CCD90C" w14:textId="77777777" w:rsidR="005E30B8" w:rsidRPr="004B5348" w:rsidRDefault="005E30B8" w:rsidP="000E0143">
      <w:pPr>
        <w:pStyle w:val="Heading2"/>
        <w:framePr w:wrap="notBeside"/>
        <w:shd w:val="clear" w:color="auto" w:fill="F2F2F2" w:themeFill="background1" w:themeFillShade="F2"/>
        <w:spacing w:before="120"/>
        <w:jc w:val="both"/>
        <w:rPr>
          <w:rFonts w:cs="Arial"/>
          <w:szCs w:val="20"/>
          <w:lang w:val="en-US"/>
        </w:rPr>
      </w:pPr>
      <w:r w:rsidRPr="004B5348">
        <w:rPr>
          <w:rFonts w:cs="Arial"/>
          <w:szCs w:val="20"/>
          <w:lang w:val="en-US"/>
        </w:rPr>
        <w:t>K</w:t>
      </w:r>
      <w:r w:rsidR="00C302EA" w:rsidRPr="004B5348">
        <w:rPr>
          <w:rFonts w:cs="Arial"/>
          <w:szCs w:val="20"/>
          <w:lang w:val="en-US"/>
        </w:rPr>
        <w:t>ey words</w:t>
      </w:r>
    </w:p>
    <w:p w14:paraId="7F8B924F" w14:textId="77777777" w:rsidR="00BA4CE7" w:rsidRPr="004B5348" w:rsidRDefault="00BA4CE7" w:rsidP="00BA4CE7">
      <w:pPr>
        <w:pStyle w:val="NoSpacing"/>
        <w:rPr>
          <w:rFonts w:ascii="Arial" w:hAnsi="Arial" w:cs="Arial"/>
          <w:sz w:val="20"/>
          <w:szCs w:val="20"/>
          <w:lang w:val="en-US"/>
        </w:rPr>
      </w:pPr>
    </w:p>
    <w:p w14:paraId="6E3BF9C3" w14:textId="5A399FED" w:rsidR="0028526C" w:rsidRPr="0020383C" w:rsidRDefault="0020383C" w:rsidP="00203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02124"/>
          <w:sz w:val="20"/>
          <w:szCs w:val="20"/>
        </w:rPr>
      </w:pPr>
      <w:r w:rsidRPr="0020383C">
        <w:rPr>
          <w:rFonts w:ascii="Arial" w:hAnsi="Arial" w:cs="Arial"/>
          <w:color w:val="202124"/>
          <w:sz w:val="20"/>
          <w:szCs w:val="20"/>
          <w:lang w:val="en"/>
        </w:rPr>
        <w:t>Neurocysticercosis, diagnosis, treatment options and prognosis.</w:t>
      </w:r>
    </w:p>
    <w:p w14:paraId="3254B926" w14:textId="77777777" w:rsidR="008C7914" w:rsidRPr="0020383C" w:rsidRDefault="008C7914" w:rsidP="00BA4CE7">
      <w:pPr>
        <w:pStyle w:val="NoSpacing"/>
        <w:rPr>
          <w:rFonts w:ascii="Arial" w:hAnsi="Arial" w:cs="Arial"/>
          <w:sz w:val="20"/>
          <w:szCs w:val="20"/>
          <w:lang w:val="en-US"/>
        </w:rPr>
      </w:pPr>
    </w:p>
    <w:p w14:paraId="6796D67E" w14:textId="77777777" w:rsidR="00145C27" w:rsidRPr="00D4263A" w:rsidRDefault="00145C27" w:rsidP="000E0143">
      <w:pPr>
        <w:pStyle w:val="Heading2"/>
        <w:framePr w:wrap="notBeside"/>
        <w:shd w:val="clear" w:color="auto" w:fill="F2F2F2" w:themeFill="background1" w:themeFillShade="F2"/>
        <w:spacing w:before="120"/>
        <w:jc w:val="both"/>
        <w:rPr>
          <w:rFonts w:cs="Arial"/>
          <w:szCs w:val="20"/>
          <w:lang w:val="es-ES"/>
        </w:rPr>
      </w:pPr>
      <w:r w:rsidRPr="00D4263A">
        <w:rPr>
          <w:rFonts w:cs="Arial"/>
          <w:szCs w:val="20"/>
          <w:lang w:val="es-ES"/>
        </w:rPr>
        <w:t>INTRODUCCIÓN</w:t>
      </w:r>
      <w:r w:rsidR="003703A1" w:rsidRPr="00D4263A">
        <w:rPr>
          <w:rFonts w:cs="Arial"/>
          <w:szCs w:val="20"/>
          <w:lang w:val="es-ES"/>
        </w:rPr>
        <w:t xml:space="preserve"> (Hasta 1 página)</w:t>
      </w:r>
    </w:p>
    <w:p w14:paraId="4EE3C7A3" w14:textId="507D9AA3" w:rsidR="0020383C" w:rsidRPr="0020383C" w:rsidRDefault="0020383C" w:rsidP="00203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02124"/>
          <w:sz w:val="20"/>
          <w:szCs w:val="20"/>
          <w:lang w:val="es-ES"/>
        </w:rPr>
      </w:pPr>
      <w:r w:rsidRPr="0020383C">
        <w:rPr>
          <w:rFonts w:ascii="Arial" w:hAnsi="Arial" w:cs="Arial"/>
          <w:color w:val="202124"/>
          <w:sz w:val="20"/>
          <w:szCs w:val="20"/>
          <w:lang w:val="es-ES"/>
        </w:rPr>
        <w:t xml:space="preserve">La </w:t>
      </w:r>
      <w:r w:rsidR="003E22DF">
        <w:rPr>
          <w:rFonts w:ascii="Arial" w:hAnsi="Arial" w:cs="Arial"/>
          <w:color w:val="202124"/>
          <w:sz w:val="20"/>
          <w:szCs w:val="20"/>
          <w:lang w:val="es-ES"/>
        </w:rPr>
        <w:t>N</w:t>
      </w:r>
      <w:r w:rsidRPr="0020383C">
        <w:rPr>
          <w:rFonts w:ascii="Arial" w:hAnsi="Arial" w:cs="Arial"/>
          <w:color w:val="202124"/>
          <w:sz w:val="20"/>
          <w:szCs w:val="20"/>
          <w:lang w:val="es-ES"/>
        </w:rPr>
        <w:t>eurocisticercosis (NCC) es la infección parasitaria más común del sistema nervioso central</w:t>
      </w:r>
      <w:r w:rsidR="003E22DF">
        <w:rPr>
          <w:rFonts w:ascii="Arial" w:hAnsi="Arial" w:cs="Arial"/>
          <w:color w:val="202124"/>
          <w:sz w:val="20"/>
          <w:szCs w:val="20"/>
          <w:lang w:val="es-ES"/>
        </w:rPr>
        <w:t xml:space="preserve"> (SNC)</w:t>
      </w:r>
      <w:r w:rsidRPr="0020383C">
        <w:rPr>
          <w:rFonts w:ascii="Arial" w:hAnsi="Arial" w:cs="Arial"/>
          <w:color w:val="202124"/>
          <w:sz w:val="20"/>
          <w:szCs w:val="20"/>
          <w:lang w:val="es-ES"/>
        </w:rPr>
        <w:t xml:space="preserve">, siendo causada por la larva de Taenia solium, </w:t>
      </w:r>
      <w:r w:rsidRPr="0020383C">
        <w:rPr>
          <w:rFonts w:ascii="Arial" w:hAnsi="Arial" w:cs="Arial"/>
          <w:i/>
          <w:iCs/>
          <w:color w:val="202124"/>
          <w:sz w:val="20"/>
          <w:szCs w:val="20"/>
          <w:lang w:val="es-ES"/>
        </w:rPr>
        <w:t xml:space="preserve">Cysticercus </w:t>
      </w:r>
      <w:r w:rsidR="00B350DD">
        <w:rPr>
          <w:rFonts w:ascii="Arial" w:hAnsi="Arial" w:cs="Arial"/>
          <w:i/>
          <w:iCs/>
          <w:color w:val="202124"/>
          <w:sz w:val="20"/>
          <w:szCs w:val="20"/>
          <w:lang w:val="es-ES"/>
        </w:rPr>
        <w:t>C</w:t>
      </w:r>
      <w:r w:rsidRPr="0020383C">
        <w:rPr>
          <w:rFonts w:ascii="Arial" w:hAnsi="Arial" w:cs="Arial"/>
          <w:i/>
          <w:iCs/>
          <w:color w:val="202124"/>
          <w:sz w:val="20"/>
          <w:szCs w:val="20"/>
          <w:lang w:val="es-ES"/>
        </w:rPr>
        <w:t>ellulosae</w:t>
      </w:r>
      <w:r w:rsidRPr="0020383C">
        <w:rPr>
          <w:rFonts w:ascii="Arial" w:hAnsi="Arial" w:cs="Arial"/>
          <w:color w:val="202124"/>
          <w:sz w:val="20"/>
          <w:szCs w:val="20"/>
          <w:lang w:val="es-ES"/>
        </w:rPr>
        <w:t>. En general, el ciclo de la enfermedad comprende a los humanos como hospedadores definitivos de Taenia solium y a los cerdos como hospedadores intermediarios infectados por la forma larvaria. Considerada una epidemia mundial, la parasitosis se presenta principalmente en forma asintomática</w:t>
      </w:r>
      <w:r w:rsidRPr="0020383C">
        <w:rPr>
          <w:rFonts w:ascii="Arial" w:hAnsi="Arial" w:cs="Arial"/>
          <w:color w:val="202124"/>
          <w:sz w:val="20"/>
          <w:szCs w:val="20"/>
          <w:vertAlign w:val="superscript"/>
          <w:lang w:val="es-ES"/>
        </w:rPr>
        <w:t>1</w:t>
      </w:r>
      <w:r w:rsidRPr="0020383C">
        <w:rPr>
          <w:rFonts w:ascii="Arial" w:hAnsi="Arial" w:cs="Arial"/>
          <w:color w:val="202124"/>
          <w:sz w:val="20"/>
          <w:szCs w:val="20"/>
          <w:lang w:val="es-ES"/>
        </w:rPr>
        <w:t>. Según la Organización Mundial de la Salud (OMS), el complejo tenia/huésped afecta a 50</w:t>
      </w:r>
      <w:r w:rsidR="003E22DF">
        <w:rPr>
          <w:rFonts w:ascii="Arial" w:hAnsi="Arial" w:cs="Arial"/>
          <w:color w:val="202124"/>
          <w:sz w:val="20"/>
          <w:szCs w:val="20"/>
          <w:lang w:val="es-ES"/>
        </w:rPr>
        <w:t xml:space="preserve"> millones</w:t>
      </w:r>
      <w:r w:rsidRPr="0020383C">
        <w:rPr>
          <w:rFonts w:ascii="Arial" w:hAnsi="Arial" w:cs="Arial"/>
          <w:color w:val="202124"/>
          <w:sz w:val="20"/>
          <w:szCs w:val="20"/>
          <w:lang w:val="es-ES"/>
        </w:rPr>
        <w:t xml:space="preserve"> de personas en todo el mundo y provoca aproximadamente 50.000 muertes al año</w:t>
      </w:r>
      <w:r w:rsidRPr="0020383C">
        <w:rPr>
          <w:rFonts w:ascii="Arial" w:hAnsi="Arial" w:cs="Arial"/>
          <w:color w:val="202124"/>
          <w:sz w:val="20"/>
          <w:szCs w:val="20"/>
          <w:vertAlign w:val="superscript"/>
          <w:lang w:val="es-ES"/>
        </w:rPr>
        <w:t>2</w:t>
      </w:r>
      <w:r w:rsidRPr="0020383C">
        <w:rPr>
          <w:rFonts w:ascii="Arial" w:hAnsi="Arial" w:cs="Arial"/>
          <w:color w:val="202124"/>
          <w:sz w:val="20"/>
          <w:szCs w:val="20"/>
          <w:lang w:val="es-ES"/>
        </w:rPr>
        <w:t>.</w:t>
      </w:r>
    </w:p>
    <w:p w14:paraId="136E96DA" w14:textId="4BA409FC" w:rsidR="0020383C" w:rsidRPr="0020383C" w:rsidRDefault="0020383C" w:rsidP="00203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02124"/>
          <w:sz w:val="20"/>
          <w:szCs w:val="20"/>
        </w:rPr>
      </w:pPr>
      <w:r w:rsidRPr="0020383C">
        <w:rPr>
          <w:rFonts w:ascii="Arial" w:hAnsi="Arial" w:cs="Arial"/>
          <w:color w:val="202124"/>
          <w:sz w:val="20"/>
          <w:szCs w:val="20"/>
          <w:lang w:val="es-ES"/>
        </w:rPr>
        <w:t>Actualmente, aún observamos la existencia de cierta confusión en la caracterización de teniasis y cisticercosis. La ingestión de carne de cerdo por humanos con cisticercos viables causará teniasis. Esta situación también es posible cuando se consume carne de res que contiene cisticerco viable (</w:t>
      </w:r>
      <w:r w:rsidRPr="0020383C">
        <w:rPr>
          <w:rFonts w:ascii="Arial" w:hAnsi="Arial" w:cs="Arial"/>
          <w:i/>
          <w:iCs/>
          <w:color w:val="202124"/>
          <w:sz w:val="20"/>
          <w:szCs w:val="20"/>
          <w:lang w:val="es-ES"/>
        </w:rPr>
        <w:t xml:space="preserve">Cysticercus </w:t>
      </w:r>
      <w:r w:rsidR="00B350DD">
        <w:rPr>
          <w:rFonts w:ascii="Arial" w:hAnsi="Arial" w:cs="Arial"/>
          <w:i/>
          <w:iCs/>
          <w:color w:val="202124"/>
          <w:sz w:val="20"/>
          <w:szCs w:val="20"/>
          <w:lang w:val="es-ES"/>
        </w:rPr>
        <w:t>B</w:t>
      </w:r>
      <w:r w:rsidRPr="0020383C">
        <w:rPr>
          <w:rFonts w:ascii="Arial" w:hAnsi="Arial" w:cs="Arial"/>
          <w:i/>
          <w:iCs/>
          <w:color w:val="202124"/>
          <w:sz w:val="20"/>
          <w:szCs w:val="20"/>
          <w:lang w:val="es-ES"/>
        </w:rPr>
        <w:t>ovis</w:t>
      </w:r>
      <w:r w:rsidRPr="0020383C">
        <w:rPr>
          <w:rFonts w:ascii="Arial" w:hAnsi="Arial" w:cs="Arial"/>
          <w:color w:val="202124"/>
          <w:sz w:val="20"/>
          <w:szCs w:val="20"/>
          <w:lang w:val="es-ES"/>
        </w:rPr>
        <w:t xml:space="preserve">) de Taenia </w:t>
      </w:r>
      <w:r w:rsidR="00B350DD">
        <w:rPr>
          <w:rFonts w:ascii="Arial" w:hAnsi="Arial" w:cs="Arial"/>
          <w:color w:val="202124"/>
          <w:sz w:val="20"/>
          <w:szCs w:val="20"/>
          <w:lang w:val="es-ES"/>
        </w:rPr>
        <w:t>S</w:t>
      </w:r>
      <w:r w:rsidRPr="0020383C">
        <w:rPr>
          <w:rFonts w:ascii="Arial" w:hAnsi="Arial" w:cs="Arial"/>
          <w:color w:val="202124"/>
          <w:sz w:val="20"/>
          <w:szCs w:val="20"/>
          <w:lang w:val="es-ES"/>
        </w:rPr>
        <w:t>aginata. Por otra parte, la cisticercosis sólo se generará cuando se ingieren huevos de Taenia solium, y este proceso puede ser desencadenado por varios factores, como la ingestión de agua y/o alimentos contaminados, como consecuencia de las precarias condiciones ambientales y de higiene personal del individuo y por el mecanismo de autoinfección, situación menos frecuente, sobre todo porque resulta del reflujo de proglótides desde el contenido intestinal al estómago</w:t>
      </w:r>
      <w:r w:rsidRPr="0020383C">
        <w:rPr>
          <w:rFonts w:ascii="Arial" w:hAnsi="Arial" w:cs="Arial"/>
          <w:color w:val="202124"/>
          <w:sz w:val="20"/>
          <w:szCs w:val="20"/>
          <w:vertAlign w:val="superscript"/>
          <w:lang w:val="es-ES"/>
        </w:rPr>
        <w:t>3,4</w:t>
      </w:r>
      <w:r w:rsidRPr="0020383C">
        <w:rPr>
          <w:rFonts w:ascii="Arial" w:hAnsi="Arial" w:cs="Arial"/>
          <w:color w:val="202124"/>
          <w:sz w:val="20"/>
          <w:szCs w:val="20"/>
          <w:lang w:val="es-ES"/>
        </w:rPr>
        <w:t>.</w:t>
      </w:r>
    </w:p>
    <w:p w14:paraId="6E7CD6C8" w14:textId="77777777" w:rsidR="004F2AD1" w:rsidRPr="004F2AD1" w:rsidRDefault="004F2AD1" w:rsidP="004F2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02124"/>
          <w:sz w:val="20"/>
          <w:szCs w:val="20"/>
          <w:lang w:val="es-ES"/>
        </w:rPr>
      </w:pPr>
      <w:r w:rsidRPr="004F2AD1">
        <w:rPr>
          <w:rFonts w:ascii="Arial" w:hAnsi="Arial" w:cs="Arial"/>
          <w:color w:val="202124"/>
          <w:sz w:val="20"/>
          <w:szCs w:val="20"/>
          <w:lang w:val="es-ES"/>
        </w:rPr>
        <w:t>Con el desarrollo de medios para el diagnóstico de NCC, se necesitaron estudios para estandarizarlos, tanto en términos de evaluación clínica, inmunológica y epidemiológica. Actualmente, los criterios diagnósticos de la NCC se proponen en base a datos clínicos, de imagen, inmunológicos y epidemiológicos</w:t>
      </w:r>
      <w:r w:rsidRPr="004F2AD1">
        <w:rPr>
          <w:rFonts w:ascii="Arial" w:hAnsi="Arial" w:cs="Arial"/>
          <w:color w:val="202124"/>
          <w:sz w:val="20"/>
          <w:szCs w:val="20"/>
          <w:vertAlign w:val="superscript"/>
          <w:lang w:val="es-ES"/>
        </w:rPr>
        <w:t>5</w:t>
      </w:r>
      <w:r w:rsidRPr="004F2AD1">
        <w:rPr>
          <w:rFonts w:ascii="Arial" w:hAnsi="Arial" w:cs="Arial"/>
          <w:color w:val="202124"/>
          <w:sz w:val="20"/>
          <w:szCs w:val="20"/>
          <w:lang w:val="es-ES"/>
        </w:rPr>
        <w:t>.</w:t>
      </w:r>
    </w:p>
    <w:p w14:paraId="4648AA32" w14:textId="494C0463" w:rsidR="004F2AD1" w:rsidRPr="004F2AD1" w:rsidRDefault="004E5125" w:rsidP="004F2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02124"/>
          <w:sz w:val="20"/>
          <w:szCs w:val="20"/>
        </w:rPr>
      </w:pPr>
      <w:r>
        <w:rPr>
          <w:rFonts w:ascii="Arial" w:hAnsi="Arial" w:cs="Arial"/>
          <w:color w:val="202124"/>
          <w:sz w:val="20"/>
          <w:szCs w:val="20"/>
          <w:lang w:val="es-ES"/>
        </w:rPr>
        <w:t xml:space="preserve">En las </w:t>
      </w:r>
      <w:proofErr w:type="spellStart"/>
      <w:r>
        <w:rPr>
          <w:rFonts w:ascii="Arial" w:hAnsi="Arial" w:cs="Arial"/>
          <w:color w:val="202124"/>
          <w:sz w:val="20"/>
          <w:szCs w:val="20"/>
          <w:lang w:val="es-ES"/>
        </w:rPr>
        <w:t>imágens</w:t>
      </w:r>
      <w:proofErr w:type="spellEnd"/>
      <w:r>
        <w:rPr>
          <w:rFonts w:ascii="Arial" w:hAnsi="Arial" w:cs="Arial"/>
          <w:color w:val="202124"/>
          <w:sz w:val="20"/>
          <w:szCs w:val="20"/>
          <w:lang w:val="es-ES"/>
        </w:rPr>
        <w:t xml:space="preserve"> de tomografía, </w:t>
      </w:r>
      <w:r w:rsidR="004F2AD1" w:rsidRPr="004F2AD1">
        <w:rPr>
          <w:rFonts w:ascii="Arial" w:hAnsi="Arial" w:cs="Arial"/>
          <w:color w:val="202124"/>
          <w:sz w:val="20"/>
          <w:szCs w:val="20"/>
          <w:lang w:val="es-ES"/>
        </w:rPr>
        <w:t>la NCC puede presentarse como nódulos calcificados, ya en su fase inactiva. Por otro lado, puede presentarse en forma quística y multifocal, en su forma larvaria. La forma quística gigante se considera</w:t>
      </w:r>
      <w:r>
        <w:rPr>
          <w:rFonts w:ascii="Arial" w:hAnsi="Arial" w:cs="Arial"/>
          <w:color w:val="202124"/>
          <w:sz w:val="20"/>
          <w:szCs w:val="20"/>
          <w:lang w:val="es-ES"/>
        </w:rPr>
        <w:t xml:space="preserve"> infrecuente</w:t>
      </w:r>
      <w:r w:rsidR="004F2AD1" w:rsidRPr="004F2AD1">
        <w:rPr>
          <w:rFonts w:ascii="Arial" w:hAnsi="Arial" w:cs="Arial"/>
          <w:color w:val="202124"/>
          <w:sz w:val="20"/>
          <w:szCs w:val="20"/>
          <w:lang w:val="es-ES"/>
        </w:rPr>
        <w:t xml:space="preserve"> y suele ser única. En una encuesta epidemiológica de enero de 1980 a diciembre de 2001 realizada por el Hospital </w:t>
      </w:r>
      <w:r>
        <w:rPr>
          <w:rFonts w:ascii="Arial" w:hAnsi="Arial" w:cs="Arial"/>
          <w:color w:val="202124"/>
          <w:sz w:val="20"/>
          <w:szCs w:val="20"/>
          <w:lang w:val="es-ES"/>
        </w:rPr>
        <w:t>de las</w:t>
      </w:r>
      <w:r w:rsidR="004F2AD1" w:rsidRPr="004F2AD1">
        <w:rPr>
          <w:rFonts w:ascii="Arial" w:hAnsi="Arial" w:cs="Arial"/>
          <w:color w:val="202124"/>
          <w:sz w:val="20"/>
          <w:szCs w:val="20"/>
          <w:lang w:val="es-ES"/>
        </w:rPr>
        <w:t xml:space="preserve"> Clínicas de la Facultad de Medicina de </w:t>
      </w:r>
      <w:proofErr w:type="spellStart"/>
      <w:r w:rsidR="004F2AD1" w:rsidRPr="004F2AD1">
        <w:rPr>
          <w:rFonts w:ascii="Arial" w:hAnsi="Arial" w:cs="Arial"/>
          <w:color w:val="202124"/>
          <w:sz w:val="20"/>
          <w:szCs w:val="20"/>
          <w:lang w:val="es-ES"/>
        </w:rPr>
        <w:t>Ribeirão</w:t>
      </w:r>
      <w:proofErr w:type="spellEnd"/>
      <w:r w:rsidR="004F2AD1" w:rsidRPr="004F2AD1">
        <w:rPr>
          <w:rFonts w:ascii="Arial" w:hAnsi="Arial" w:cs="Arial"/>
          <w:color w:val="202124"/>
          <w:sz w:val="20"/>
          <w:szCs w:val="20"/>
          <w:lang w:val="es-ES"/>
        </w:rPr>
        <w:t xml:space="preserve"> </w:t>
      </w:r>
      <w:proofErr w:type="spellStart"/>
      <w:r w:rsidR="004F2AD1" w:rsidRPr="004F2AD1">
        <w:rPr>
          <w:rFonts w:ascii="Arial" w:hAnsi="Arial" w:cs="Arial"/>
          <w:color w:val="202124"/>
          <w:sz w:val="20"/>
          <w:szCs w:val="20"/>
          <w:lang w:val="es-ES"/>
        </w:rPr>
        <w:t>Preto</w:t>
      </w:r>
      <w:proofErr w:type="spellEnd"/>
      <w:r w:rsidR="004F2AD1" w:rsidRPr="004F2AD1">
        <w:rPr>
          <w:rFonts w:ascii="Arial" w:hAnsi="Arial" w:cs="Arial"/>
          <w:color w:val="202124"/>
          <w:sz w:val="20"/>
          <w:szCs w:val="20"/>
          <w:lang w:val="es-ES"/>
        </w:rPr>
        <w:t xml:space="preserve"> (HC-FMRP), se identificó una incidencia de 12,9% de quistes gigantes </w:t>
      </w:r>
      <w:r w:rsidR="00284FB8" w:rsidRPr="00242D54">
        <w:rPr>
          <w:rFonts w:ascii="Arial" w:hAnsi="Arial" w:cs="Arial"/>
          <w:color w:val="202124"/>
          <w:sz w:val="20"/>
          <w:szCs w:val="20"/>
          <w:lang w:val="es-ES"/>
        </w:rPr>
        <w:t>''</w:t>
      </w:r>
      <w:r w:rsidR="004F2AD1" w:rsidRPr="004F2AD1">
        <w:rPr>
          <w:rFonts w:ascii="Arial" w:hAnsi="Arial" w:cs="Arial"/>
          <w:color w:val="202124"/>
          <w:sz w:val="20"/>
          <w:szCs w:val="20"/>
          <w:lang w:val="es-ES"/>
        </w:rPr>
        <w:t>forma tumoral</w:t>
      </w:r>
      <w:r w:rsidR="00284FB8" w:rsidRPr="00242D54">
        <w:rPr>
          <w:rFonts w:ascii="Arial" w:hAnsi="Arial" w:cs="Arial"/>
          <w:color w:val="202124"/>
          <w:sz w:val="20"/>
          <w:szCs w:val="20"/>
          <w:lang w:val="es-ES"/>
        </w:rPr>
        <w:t>''</w:t>
      </w:r>
      <w:r w:rsidR="004F2AD1" w:rsidRPr="004F2AD1">
        <w:rPr>
          <w:rFonts w:ascii="Arial" w:hAnsi="Arial" w:cs="Arial"/>
          <w:color w:val="202124"/>
          <w:sz w:val="20"/>
          <w:szCs w:val="20"/>
          <w:vertAlign w:val="superscript"/>
          <w:lang w:val="es-ES"/>
        </w:rPr>
        <w:t>3</w:t>
      </w:r>
      <w:r w:rsidR="004F2AD1" w:rsidRPr="004F2AD1">
        <w:rPr>
          <w:rFonts w:ascii="Arial" w:hAnsi="Arial" w:cs="Arial"/>
          <w:color w:val="202124"/>
          <w:sz w:val="20"/>
          <w:szCs w:val="20"/>
          <w:lang w:val="es-ES"/>
        </w:rPr>
        <w:t>. Los quistes gigantes son lesiones mayores de 5 centímetros de diámetro y son racemosas</w:t>
      </w:r>
      <w:r w:rsidR="004F2AD1" w:rsidRPr="004F2AD1">
        <w:rPr>
          <w:rFonts w:ascii="Arial" w:hAnsi="Arial" w:cs="Arial"/>
          <w:color w:val="202124"/>
          <w:sz w:val="20"/>
          <w:szCs w:val="20"/>
          <w:vertAlign w:val="superscript"/>
          <w:lang w:val="es-ES"/>
        </w:rPr>
        <w:t>6,7</w:t>
      </w:r>
      <w:r w:rsidR="004F2AD1" w:rsidRPr="004F2AD1">
        <w:rPr>
          <w:rFonts w:ascii="Arial" w:hAnsi="Arial" w:cs="Arial"/>
          <w:color w:val="202124"/>
          <w:sz w:val="20"/>
          <w:szCs w:val="20"/>
          <w:lang w:val="es-ES"/>
        </w:rPr>
        <w:t xml:space="preserve">. </w:t>
      </w:r>
      <w:r>
        <w:rPr>
          <w:rFonts w:ascii="Arial" w:hAnsi="Arial" w:cs="Arial"/>
          <w:color w:val="202124"/>
          <w:sz w:val="20"/>
          <w:szCs w:val="20"/>
          <w:lang w:val="es-ES"/>
        </w:rPr>
        <w:t>En l</w:t>
      </w:r>
      <w:r w:rsidR="004F2AD1" w:rsidRPr="004F2AD1">
        <w:rPr>
          <w:rFonts w:ascii="Arial" w:hAnsi="Arial" w:cs="Arial"/>
          <w:color w:val="202124"/>
          <w:sz w:val="20"/>
          <w:szCs w:val="20"/>
          <w:lang w:val="es-ES"/>
        </w:rPr>
        <w:t xml:space="preserve">a TC tiene una característica compatible con una lesión cisticercoide, ya que su coeficiente de atenuación es similar al del líquido cefalorraquídeo (LCR), con quistes </w:t>
      </w:r>
      <w:proofErr w:type="spellStart"/>
      <w:r w:rsidR="004F2AD1" w:rsidRPr="004F2AD1">
        <w:rPr>
          <w:rFonts w:ascii="Arial" w:hAnsi="Arial" w:cs="Arial"/>
          <w:color w:val="202124"/>
          <w:sz w:val="20"/>
          <w:szCs w:val="20"/>
          <w:lang w:val="es-ES"/>
        </w:rPr>
        <w:t>uni</w:t>
      </w:r>
      <w:proofErr w:type="spellEnd"/>
      <w:r w:rsidR="004F2AD1" w:rsidRPr="004F2AD1">
        <w:rPr>
          <w:rFonts w:ascii="Arial" w:hAnsi="Arial" w:cs="Arial"/>
          <w:color w:val="202124"/>
          <w:sz w:val="20"/>
          <w:szCs w:val="20"/>
          <w:lang w:val="es-ES"/>
        </w:rPr>
        <w:t xml:space="preserve"> o multiloculados, con poco o ningún realce de contraste alrededor</w:t>
      </w:r>
      <w:r w:rsidR="004F2AD1" w:rsidRPr="004F2AD1">
        <w:rPr>
          <w:rFonts w:ascii="Arial" w:hAnsi="Arial" w:cs="Arial"/>
          <w:color w:val="202124"/>
          <w:sz w:val="20"/>
          <w:szCs w:val="20"/>
          <w:vertAlign w:val="superscript"/>
          <w:lang w:val="es-ES"/>
        </w:rPr>
        <w:t>1,5</w:t>
      </w:r>
      <w:r w:rsidR="004F2AD1" w:rsidRPr="004F2AD1">
        <w:rPr>
          <w:rFonts w:ascii="Arial" w:hAnsi="Arial" w:cs="Arial"/>
          <w:color w:val="202124"/>
          <w:sz w:val="20"/>
          <w:szCs w:val="20"/>
          <w:lang w:val="es-ES"/>
        </w:rPr>
        <w:t>.</w:t>
      </w:r>
    </w:p>
    <w:p w14:paraId="0F958B61" w14:textId="5773E1AD" w:rsidR="004F2AD1" w:rsidRPr="004F2AD1" w:rsidRDefault="004F2AD1" w:rsidP="004F2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02124"/>
          <w:sz w:val="20"/>
          <w:szCs w:val="20"/>
          <w:lang w:val="es-ES"/>
        </w:rPr>
      </w:pPr>
      <w:r w:rsidRPr="004F2AD1">
        <w:rPr>
          <w:rFonts w:ascii="Arial" w:hAnsi="Arial" w:cs="Arial"/>
          <w:color w:val="202124"/>
          <w:sz w:val="20"/>
          <w:szCs w:val="20"/>
          <w:lang w:val="es-ES"/>
        </w:rPr>
        <w:t xml:space="preserve">El tratamiento puede ser quirúrgico y/o clínico. El tratamiento de primera elección en NCC es la medicación e incluye antiparasitarios y medicación sintomática. El </w:t>
      </w:r>
      <w:r w:rsidR="00553B3B">
        <w:rPr>
          <w:rFonts w:ascii="Arial" w:hAnsi="Arial" w:cs="Arial"/>
          <w:color w:val="202124"/>
          <w:sz w:val="20"/>
          <w:szCs w:val="20"/>
          <w:lang w:val="es-ES"/>
        </w:rPr>
        <w:t>P</w:t>
      </w:r>
      <w:r w:rsidRPr="004F2AD1">
        <w:rPr>
          <w:rFonts w:ascii="Arial" w:hAnsi="Arial" w:cs="Arial"/>
          <w:color w:val="202124"/>
          <w:sz w:val="20"/>
          <w:szCs w:val="20"/>
          <w:lang w:val="es-ES"/>
        </w:rPr>
        <w:t xml:space="preserve">raziquantel y el </w:t>
      </w:r>
      <w:r w:rsidR="00553B3B">
        <w:rPr>
          <w:rFonts w:ascii="Arial" w:hAnsi="Arial" w:cs="Arial"/>
          <w:color w:val="202124"/>
          <w:sz w:val="20"/>
          <w:szCs w:val="20"/>
          <w:lang w:val="es-ES"/>
        </w:rPr>
        <w:t>A</w:t>
      </w:r>
      <w:r w:rsidRPr="004F2AD1">
        <w:rPr>
          <w:rFonts w:ascii="Arial" w:hAnsi="Arial" w:cs="Arial"/>
          <w:color w:val="202124"/>
          <w:sz w:val="20"/>
          <w:szCs w:val="20"/>
          <w:lang w:val="es-ES"/>
        </w:rPr>
        <w:t>lbendazol son fármacos con acción antiparasitaria contra el cisticerco de Taenia solium de uso común, con una eficacia del 60 al 85%, principalmente sobre los quistes parenquimatosos. Estudios recientes indican que la elección del medicamento antiparasitario debe estar más influenciada por los costos y los efectos secundarios, ya que varios análisis muestran una eficacia de tratamiento similar entre Albendazol y Praziquantel</w:t>
      </w:r>
      <w:r w:rsidRPr="004F2AD1">
        <w:rPr>
          <w:rFonts w:ascii="Arial" w:hAnsi="Arial" w:cs="Arial"/>
          <w:color w:val="202124"/>
          <w:sz w:val="20"/>
          <w:szCs w:val="20"/>
          <w:vertAlign w:val="superscript"/>
          <w:lang w:val="es-ES"/>
        </w:rPr>
        <w:t>6</w:t>
      </w:r>
      <w:r w:rsidRPr="004F2AD1">
        <w:rPr>
          <w:rFonts w:ascii="Arial" w:hAnsi="Arial" w:cs="Arial"/>
          <w:color w:val="202124"/>
          <w:sz w:val="20"/>
          <w:szCs w:val="20"/>
          <w:lang w:val="es-ES"/>
        </w:rPr>
        <w:t>.</w:t>
      </w:r>
    </w:p>
    <w:p w14:paraId="7710BA70" w14:textId="3666AD6A" w:rsidR="004F2AD1" w:rsidRPr="004F2AD1" w:rsidRDefault="004F2AD1" w:rsidP="004F2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02124"/>
          <w:sz w:val="20"/>
          <w:szCs w:val="20"/>
          <w:lang w:val="es-ES"/>
        </w:rPr>
      </w:pPr>
      <w:r w:rsidRPr="004F2AD1">
        <w:rPr>
          <w:rFonts w:ascii="Arial" w:hAnsi="Arial" w:cs="Arial"/>
          <w:color w:val="202124"/>
          <w:sz w:val="20"/>
          <w:szCs w:val="20"/>
          <w:lang w:val="es-ES"/>
        </w:rPr>
        <w:t>A pesar de la eficacia del Praziquantel y el Albendazol, la extirpación quirúrgica ha sido un tratamiento utilizado para los casos de quistes gigantes, especialmente en aquellos que requieren un diagnóstico diferencial</w:t>
      </w:r>
      <w:r w:rsidRPr="004F2AD1">
        <w:rPr>
          <w:rFonts w:ascii="Arial" w:hAnsi="Arial" w:cs="Arial"/>
          <w:color w:val="202124"/>
          <w:sz w:val="20"/>
          <w:szCs w:val="20"/>
          <w:vertAlign w:val="superscript"/>
          <w:lang w:val="es-ES"/>
        </w:rPr>
        <w:t>7</w:t>
      </w:r>
      <w:r>
        <w:rPr>
          <w:rFonts w:ascii="Arial" w:hAnsi="Arial" w:cs="Arial"/>
          <w:color w:val="202124"/>
          <w:sz w:val="20"/>
          <w:szCs w:val="20"/>
          <w:vertAlign w:val="superscript"/>
          <w:lang w:val="es-ES"/>
        </w:rPr>
        <w:t>,8</w:t>
      </w:r>
      <w:r w:rsidRPr="004F2AD1">
        <w:rPr>
          <w:rFonts w:ascii="Arial" w:hAnsi="Arial" w:cs="Arial"/>
          <w:color w:val="202124"/>
          <w:sz w:val="20"/>
          <w:szCs w:val="20"/>
          <w:lang w:val="es-ES"/>
        </w:rPr>
        <w:t xml:space="preserve">. Los quistes localizados en los ventrículos cerebrales o en las cisternas basales cerebrales no responden bien al tratamiento clínico, requiriendo en la mayoría de los casos extirpación quirúrgica, que puede realizarse </w:t>
      </w:r>
      <w:r w:rsidR="00553B3B">
        <w:rPr>
          <w:rFonts w:ascii="Arial" w:hAnsi="Arial" w:cs="Arial"/>
          <w:color w:val="202124"/>
          <w:sz w:val="20"/>
          <w:szCs w:val="20"/>
          <w:lang w:val="es-ES"/>
        </w:rPr>
        <w:t xml:space="preserve">con apoyo </w:t>
      </w:r>
      <w:r w:rsidRPr="004F2AD1">
        <w:rPr>
          <w:rFonts w:ascii="Arial" w:hAnsi="Arial" w:cs="Arial"/>
          <w:color w:val="202124"/>
          <w:sz w:val="20"/>
          <w:szCs w:val="20"/>
          <w:lang w:val="es-ES"/>
        </w:rPr>
        <w:t>endosc</w:t>
      </w:r>
      <w:r w:rsidR="00553B3B">
        <w:rPr>
          <w:rFonts w:ascii="Arial" w:hAnsi="Arial" w:cs="Arial"/>
          <w:color w:val="202124"/>
          <w:sz w:val="20"/>
          <w:szCs w:val="20"/>
          <w:lang w:val="es-ES"/>
        </w:rPr>
        <w:t>ópico</w:t>
      </w:r>
      <w:r w:rsidRPr="004F2AD1">
        <w:rPr>
          <w:rFonts w:ascii="Arial" w:hAnsi="Arial" w:cs="Arial"/>
          <w:color w:val="202124"/>
          <w:sz w:val="20"/>
          <w:szCs w:val="20"/>
          <w:vertAlign w:val="superscript"/>
          <w:lang w:val="es-ES"/>
        </w:rPr>
        <w:t>9</w:t>
      </w:r>
      <w:r w:rsidRPr="004F2AD1">
        <w:rPr>
          <w:rFonts w:ascii="Arial" w:hAnsi="Arial" w:cs="Arial"/>
          <w:color w:val="202124"/>
          <w:sz w:val="20"/>
          <w:szCs w:val="20"/>
          <w:lang w:val="es-ES"/>
        </w:rPr>
        <w:t>.</w:t>
      </w:r>
    </w:p>
    <w:p w14:paraId="15CFFB5D" w14:textId="58D629E0" w:rsidR="00155E82" w:rsidRDefault="004F2AD1" w:rsidP="008A6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02124"/>
          <w:sz w:val="20"/>
          <w:szCs w:val="20"/>
        </w:rPr>
      </w:pPr>
      <w:r w:rsidRPr="004F2AD1">
        <w:rPr>
          <w:rFonts w:ascii="Arial" w:hAnsi="Arial" w:cs="Arial"/>
          <w:color w:val="202124"/>
          <w:sz w:val="20"/>
          <w:szCs w:val="20"/>
          <w:lang w:val="es-ES"/>
        </w:rPr>
        <w:lastRenderedPageBreak/>
        <w:t>Aunque en nuestro caso el tratamiento de elección fue el quirúrgico, aún no existe evidencia científica suficiente para preferir este tratamiento o medicación. En nuestro caso, dada la magnitud de la lesión intracraneal y la sintomatología irritativa del parénquima cerebral por el quiste gigante, la intervención quirúrgica fue la actitud terapéutica elegida y asociada al tratamiento farmacológico con Albendazol</w:t>
      </w:r>
      <w:r w:rsidR="00553B3B">
        <w:rPr>
          <w:rFonts w:ascii="Arial" w:hAnsi="Arial" w:cs="Arial"/>
          <w:color w:val="202124"/>
          <w:sz w:val="20"/>
          <w:szCs w:val="20"/>
          <w:lang w:val="es-ES"/>
        </w:rPr>
        <w:t xml:space="preserve"> durante 30 días; Dosis repetida durante 30 días más después del alta del paciente.</w:t>
      </w:r>
    </w:p>
    <w:p w14:paraId="2B1149EC" w14:textId="77777777" w:rsidR="008A6E9A" w:rsidRPr="008A6E9A" w:rsidRDefault="008A6E9A" w:rsidP="008A6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02124"/>
          <w:sz w:val="20"/>
          <w:szCs w:val="20"/>
        </w:rPr>
      </w:pPr>
    </w:p>
    <w:p w14:paraId="78E1EA54" w14:textId="77777777" w:rsidR="006B1097" w:rsidRPr="00D4263A" w:rsidRDefault="003703A1" w:rsidP="000E0143">
      <w:pPr>
        <w:pStyle w:val="Heading3"/>
        <w:framePr w:wrap="notBeside"/>
        <w:shd w:val="clear" w:color="auto" w:fill="F2F2F2" w:themeFill="background1" w:themeFillShade="F2"/>
        <w:spacing w:before="120"/>
        <w:jc w:val="both"/>
        <w:rPr>
          <w:rFonts w:cs="Arial"/>
          <w:szCs w:val="20"/>
          <w:lang w:val="es-ES"/>
        </w:rPr>
      </w:pPr>
      <w:r w:rsidRPr="00D4263A">
        <w:rPr>
          <w:rFonts w:cs="Arial"/>
          <w:szCs w:val="20"/>
          <w:lang w:val="es-ES"/>
        </w:rPr>
        <w:t>Objetivo (Solo 1 objetivo general)</w:t>
      </w:r>
    </w:p>
    <w:p w14:paraId="0B83C613" w14:textId="514DAA84" w:rsidR="00090F9E" w:rsidRPr="008A6E9A" w:rsidRDefault="00F609F0" w:rsidP="008A6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02124"/>
          <w:sz w:val="20"/>
          <w:szCs w:val="20"/>
        </w:rPr>
      </w:pPr>
      <w:r w:rsidRPr="00F609F0">
        <w:rPr>
          <w:rFonts w:ascii="Arial" w:hAnsi="Arial" w:cs="Arial"/>
          <w:color w:val="202124"/>
          <w:sz w:val="20"/>
          <w:szCs w:val="20"/>
          <w:lang w:val="es-ES"/>
        </w:rPr>
        <w:t xml:space="preserve">Presentar un caso clínico con diagnóstico anatomopatológico de </w:t>
      </w:r>
      <w:r>
        <w:rPr>
          <w:rFonts w:ascii="Arial" w:hAnsi="Arial" w:cs="Arial"/>
          <w:color w:val="202124"/>
          <w:sz w:val="20"/>
          <w:szCs w:val="20"/>
          <w:lang w:val="es-ES"/>
        </w:rPr>
        <w:t>N</w:t>
      </w:r>
      <w:r w:rsidRPr="00F609F0">
        <w:rPr>
          <w:rFonts w:ascii="Arial" w:hAnsi="Arial" w:cs="Arial"/>
          <w:color w:val="202124"/>
          <w:sz w:val="20"/>
          <w:szCs w:val="20"/>
          <w:lang w:val="es-ES"/>
        </w:rPr>
        <w:t>eurocisticercosis solitaria y gigante, operado en el Hospital Militar Principal / Instituto Superior, en Luanda-Angola.</w:t>
      </w:r>
    </w:p>
    <w:p w14:paraId="3C57B857" w14:textId="77777777" w:rsidR="000C560F" w:rsidRPr="00D4263A" w:rsidRDefault="000C560F" w:rsidP="000E0143">
      <w:pPr>
        <w:pStyle w:val="Heading3"/>
        <w:framePr w:wrap="notBeside"/>
        <w:shd w:val="clear" w:color="auto" w:fill="F2F2F2" w:themeFill="background1" w:themeFillShade="F2"/>
        <w:spacing w:before="120"/>
        <w:jc w:val="both"/>
        <w:rPr>
          <w:rFonts w:cs="Arial"/>
          <w:szCs w:val="20"/>
          <w:lang w:val="es-ES"/>
        </w:rPr>
      </w:pPr>
      <w:r w:rsidRPr="00D4263A">
        <w:rPr>
          <w:rFonts w:cs="Arial"/>
          <w:szCs w:val="20"/>
          <w:lang w:val="es-ES"/>
        </w:rPr>
        <w:t>¿Por qué este caso es ilustrativo? (Hasta 1 párrafo; señalar tópico apropiado para la presentación)</w:t>
      </w:r>
    </w:p>
    <w:p w14:paraId="5F73ADE3" w14:textId="37D7B67F" w:rsidR="00F609F0" w:rsidRPr="00F609F0" w:rsidRDefault="00F609F0" w:rsidP="00F6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02124"/>
          <w:sz w:val="20"/>
          <w:szCs w:val="20"/>
        </w:rPr>
      </w:pPr>
      <w:r w:rsidRPr="00F609F0">
        <w:rPr>
          <w:rFonts w:ascii="Arial" w:hAnsi="Arial" w:cs="Arial"/>
          <w:color w:val="202124"/>
          <w:sz w:val="20"/>
          <w:szCs w:val="20"/>
          <w:lang w:val="es-ES"/>
        </w:rPr>
        <w:t xml:space="preserve">La </w:t>
      </w:r>
      <w:r>
        <w:rPr>
          <w:rFonts w:ascii="Arial" w:hAnsi="Arial" w:cs="Arial"/>
          <w:color w:val="202124"/>
          <w:sz w:val="20"/>
          <w:szCs w:val="20"/>
          <w:lang w:val="es-ES"/>
        </w:rPr>
        <w:t>N</w:t>
      </w:r>
      <w:r w:rsidRPr="00F609F0">
        <w:rPr>
          <w:rFonts w:ascii="Arial" w:hAnsi="Arial" w:cs="Arial"/>
          <w:color w:val="202124"/>
          <w:sz w:val="20"/>
          <w:szCs w:val="20"/>
          <w:lang w:val="es-ES"/>
        </w:rPr>
        <w:t xml:space="preserve">eurocisticercosis quística, única y gigante es una forma de presentación imagenológico poco frecuente, </w:t>
      </w:r>
      <w:r>
        <w:rPr>
          <w:rFonts w:ascii="Arial" w:hAnsi="Arial" w:cs="Arial"/>
          <w:color w:val="202124"/>
          <w:sz w:val="20"/>
          <w:szCs w:val="20"/>
          <w:lang w:val="es-ES"/>
        </w:rPr>
        <w:t>entonces el</w:t>
      </w:r>
      <w:r w:rsidRPr="00F609F0">
        <w:rPr>
          <w:rFonts w:ascii="Arial" w:hAnsi="Arial" w:cs="Arial"/>
          <w:color w:val="202124"/>
          <w:sz w:val="20"/>
          <w:szCs w:val="20"/>
          <w:lang w:val="es-ES"/>
        </w:rPr>
        <w:t xml:space="preserve"> nuestro interés en publicar este caso clínico.</w:t>
      </w:r>
    </w:p>
    <w:p w14:paraId="4D8C72E2" w14:textId="77777777" w:rsidR="00090F9E" w:rsidRPr="00F609F0" w:rsidRDefault="00090F9E" w:rsidP="000E0143">
      <w:pPr>
        <w:spacing w:before="120"/>
        <w:jc w:val="both"/>
        <w:rPr>
          <w:rFonts w:ascii="Arial" w:hAnsi="Arial" w:cs="Arial"/>
          <w:sz w:val="20"/>
          <w:szCs w:val="20"/>
        </w:rPr>
      </w:pPr>
    </w:p>
    <w:p w14:paraId="706E34CE" w14:textId="77777777" w:rsidR="00A952BC" w:rsidRPr="00D4263A" w:rsidRDefault="000C560F" w:rsidP="000E0143">
      <w:pPr>
        <w:pStyle w:val="Heading2"/>
        <w:framePr w:wrap="notBeside"/>
        <w:shd w:val="clear" w:color="auto" w:fill="F2F2F2" w:themeFill="background1" w:themeFillShade="F2"/>
        <w:spacing w:before="120"/>
        <w:jc w:val="both"/>
        <w:rPr>
          <w:rFonts w:cs="Arial"/>
          <w:szCs w:val="20"/>
          <w:lang w:val="es-ES"/>
        </w:rPr>
      </w:pPr>
      <w:r w:rsidRPr="00D4263A">
        <w:rPr>
          <w:rFonts w:cs="Arial"/>
          <w:szCs w:val="20"/>
          <w:lang w:val="es-ES"/>
        </w:rPr>
        <w:t>CASO CLÍNICO</w:t>
      </w:r>
    </w:p>
    <w:p w14:paraId="4EECBEB1" w14:textId="77777777" w:rsidR="00A952BC" w:rsidRPr="00D4263A" w:rsidRDefault="000C560F" w:rsidP="000E0143">
      <w:pPr>
        <w:pStyle w:val="Heading3"/>
        <w:framePr w:wrap="notBeside"/>
        <w:shd w:val="clear" w:color="auto" w:fill="F2F2F2" w:themeFill="background1" w:themeFillShade="F2"/>
        <w:spacing w:before="120"/>
        <w:jc w:val="both"/>
        <w:rPr>
          <w:rFonts w:cs="Arial"/>
          <w:szCs w:val="20"/>
          <w:lang w:val="es-ES"/>
        </w:rPr>
      </w:pPr>
      <w:r w:rsidRPr="00D4263A">
        <w:rPr>
          <w:rFonts w:cs="Arial"/>
          <w:szCs w:val="20"/>
          <w:lang w:val="es-ES"/>
        </w:rPr>
        <w:t>Anamnesis y examen clínico (De 1 a 2 páginas)</w:t>
      </w:r>
    </w:p>
    <w:p w14:paraId="4FDEE038" w14:textId="7321D79D" w:rsidR="00F609F0" w:rsidRPr="00F609F0" w:rsidRDefault="00F609F0" w:rsidP="00F6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02124"/>
          <w:sz w:val="20"/>
          <w:szCs w:val="20"/>
          <w:lang w:val="es-ES"/>
        </w:rPr>
      </w:pPr>
    </w:p>
    <w:p w14:paraId="7954CEA4" w14:textId="5361F76C" w:rsidR="00F609F0" w:rsidRPr="00F609F0" w:rsidRDefault="00F609F0" w:rsidP="00F60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02124"/>
          <w:sz w:val="20"/>
          <w:szCs w:val="20"/>
          <w:lang w:val="es-ES"/>
        </w:rPr>
      </w:pPr>
      <w:r w:rsidRPr="00F609F0">
        <w:rPr>
          <w:rFonts w:ascii="Arial" w:hAnsi="Arial" w:cs="Arial"/>
          <w:color w:val="202124"/>
          <w:sz w:val="20"/>
          <w:szCs w:val="20"/>
          <w:lang w:val="es-ES"/>
        </w:rPr>
        <w:t>Paciente varón de 35 años, sin antecedentes patológicos</w:t>
      </w:r>
      <w:r>
        <w:rPr>
          <w:rFonts w:ascii="Arial" w:hAnsi="Arial" w:cs="Arial"/>
          <w:color w:val="202124"/>
          <w:sz w:val="20"/>
          <w:szCs w:val="20"/>
          <w:lang w:val="es-ES"/>
        </w:rPr>
        <w:t xml:space="preserve"> personales</w:t>
      </w:r>
      <w:r w:rsidRPr="00F609F0">
        <w:rPr>
          <w:rFonts w:ascii="Arial" w:hAnsi="Arial" w:cs="Arial"/>
          <w:color w:val="202124"/>
          <w:sz w:val="20"/>
          <w:szCs w:val="20"/>
          <w:lang w:val="es-ES"/>
        </w:rPr>
        <w:t xml:space="preserve">, procedente de la provincia de Zaire, </w:t>
      </w:r>
      <w:r w:rsidR="00553B3B">
        <w:rPr>
          <w:rFonts w:ascii="Arial" w:hAnsi="Arial" w:cs="Arial"/>
          <w:color w:val="202124"/>
          <w:sz w:val="20"/>
          <w:szCs w:val="20"/>
          <w:lang w:val="es-ES"/>
        </w:rPr>
        <w:t>ubicada</w:t>
      </w:r>
      <w:r w:rsidRPr="00F609F0">
        <w:rPr>
          <w:rFonts w:ascii="Arial" w:hAnsi="Arial" w:cs="Arial"/>
          <w:color w:val="202124"/>
          <w:sz w:val="20"/>
          <w:szCs w:val="20"/>
          <w:lang w:val="es-ES"/>
        </w:rPr>
        <w:t xml:space="preserve"> al norte de Angola, diestro y sin hábitos alimentarios de carne poco cocinada. Hace aproximadamente un año comenzó con cefalea progresiva y episodios de crisis convulsivas tónico-clónicas generalizadas</w:t>
      </w:r>
      <w:r w:rsidR="00422522" w:rsidRPr="00F609F0">
        <w:rPr>
          <w:rFonts w:ascii="Arial" w:hAnsi="Arial" w:cs="Arial"/>
          <w:color w:val="202124"/>
          <w:sz w:val="20"/>
          <w:szCs w:val="20"/>
          <w:lang w:val="es-ES"/>
        </w:rPr>
        <w:t xml:space="preserve"> no precedido de auras</w:t>
      </w:r>
      <w:r w:rsidRPr="00F609F0">
        <w:rPr>
          <w:rFonts w:ascii="Arial" w:hAnsi="Arial" w:cs="Arial"/>
          <w:color w:val="202124"/>
          <w:sz w:val="20"/>
          <w:szCs w:val="20"/>
          <w:lang w:val="es-ES"/>
        </w:rPr>
        <w:t>, con relajación de esfínteres.</w:t>
      </w:r>
      <w:r>
        <w:rPr>
          <w:rFonts w:ascii="Arial" w:hAnsi="Arial" w:cs="Arial"/>
          <w:color w:val="202124"/>
          <w:sz w:val="20"/>
          <w:szCs w:val="20"/>
          <w:lang w:val="es-ES"/>
        </w:rPr>
        <w:t xml:space="preserve"> Realizó</w:t>
      </w:r>
      <w:r w:rsidRPr="00F609F0">
        <w:rPr>
          <w:rFonts w:ascii="Arial" w:hAnsi="Arial" w:cs="Arial"/>
          <w:color w:val="202124"/>
          <w:sz w:val="20"/>
          <w:szCs w:val="20"/>
          <w:lang w:val="es-ES"/>
        </w:rPr>
        <w:t xml:space="preserve"> tratamiento médico sintomático a base de analgésicos y anticonvulsivantes y con control parcial de las convulsiones.</w:t>
      </w:r>
      <w:r>
        <w:rPr>
          <w:rFonts w:ascii="Arial" w:hAnsi="Arial" w:cs="Arial"/>
          <w:color w:val="202124"/>
          <w:sz w:val="20"/>
          <w:szCs w:val="20"/>
          <w:lang w:val="es-ES"/>
        </w:rPr>
        <w:t xml:space="preserve"> Al examen físico sin alteraciones. </w:t>
      </w:r>
      <w:r w:rsidRPr="00F609F0">
        <w:rPr>
          <w:rFonts w:ascii="Arial" w:hAnsi="Arial" w:cs="Arial"/>
          <w:color w:val="202124"/>
          <w:sz w:val="20"/>
          <w:szCs w:val="20"/>
          <w:lang w:val="es-ES"/>
        </w:rPr>
        <w:t>Escala de Coma de Glasgow en 15 puntos y sin déficit neurológico.</w:t>
      </w:r>
    </w:p>
    <w:p w14:paraId="5798E1BC" w14:textId="77777777" w:rsidR="00090F9E" w:rsidRPr="00F609F0" w:rsidRDefault="00090F9E" w:rsidP="000E0143">
      <w:pPr>
        <w:spacing w:before="120"/>
        <w:jc w:val="both"/>
        <w:rPr>
          <w:rFonts w:ascii="Arial" w:hAnsi="Arial" w:cs="Arial"/>
          <w:sz w:val="20"/>
          <w:szCs w:val="20"/>
        </w:rPr>
      </w:pPr>
    </w:p>
    <w:p w14:paraId="78C4BDF5" w14:textId="77777777" w:rsidR="00A952BC" w:rsidRPr="00D4263A" w:rsidRDefault="000C560F" w:rsidP="000E0143">
      <w:pPr>
        <w:pStyle w:val="Heading3"/>
        <w:framePr w:wrap="notBeside"/>
        <w:shd w:val="clear" w:color="auto" w:fill="F2F2F2" w:themeFill="background1" w:themeFillShade="F2"/>
        <w:spacing w:before="120"/>
        <w:jc w:val="both"/>
        <w:rPr>
          <w:rFonts w:cs="Arial"/>
          <w:szCs w:val="20"/>
          <w:lang w:val="es-ES"/>
        </w:rPr>
      </w:pPr>
      <w:r w:rsidRPr="00D4263A">
        <w:rPr>
          <w:rFonts w:cs="Arial"/>
          <w:szCs w:val="20"/>
          <w:lang w:val="es-ES"/>
        </w:rPr>
        <w:t>Exámenes especiales (De 1 a 2 páginas)</w:t>
      </w:r>
    </w:p>
    <w:p w14:paraId="7989A794" w14:textId="507973A4" w:rsidR="00090F9E" w:rsidRDefault="00F609F0" w:rsidP="008A6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02124"/>
          <w:sz w:val="20"/>
          <w:szCs w:val="20"/>
        </w:rPr>
      </w:pPr>
      <w:r w:rsidRPr="00F609F0">
        <w:rPr>
          <w:rFonts w:ascii="Arial" w:hAnsi="Arial" w:cs="Arial"/>
          <w:color w:val="202124"/>
          <w:sz w:val="20"/>
          <w:szCs w:val="20"/>
          <w:lang w:val="es-ES"/>
        </w:rPr>
        <w:t xml:space="preserve">TC </w:t>
      </w:r>
      <w:r w:rsidR="00422522" w:rsidRPr="00F609F0">
        <w:rPr>
          <w:rFonts w:ascii="Arial" w:hAnsi="Arial" w:cs="Arial"/>
          <w:color w:val="202124"/>
          <w:sz w:val="20"/>
          <w:szCs w:val="20"/>
          <w:lang w:val="es-ES"/>
        </w:rPr>
        <w:t xml:space="preserve">de cráneo </w:t>
      </w:r>
      <w:r w:rsidRPr="00F609F0">
        <w:rPr>
          <w:rFonts w:ascii="Arial" w:hAnsi="Arial" w:cs="Arial"/>
          <w:color w:val="202124"/>
          <w:sz w:val="20"/>
          <w:szCs w:val="20"/>
          <w:lang w:val="es-ES"/>
        </w:rPr>
        <w:t xml:space="preserve">simple y con contraste: Lesión </w:t>
      </w:r>
      <w:r w:rsidR="00004953" w:rsidRPr="00F609F0">
        <w:rPr>
          <w:rFonts w:ascii="Arial" w:hAnsi="Arial" w:cs="Arial"/>
          <w:color w:val="202124"/>
          <w:sz w:val="20"/>
          <w:szCs w:val="20"/>
          <w:lang w:val="es-ES"/>
        </w:rPr>
        <w:t>hipodensa</w:t>
      </w:r>
      <w:r w:rsidR="00422522">
        <w:rPr>
          <w:rFonts w:ascii="Arial" w:hAnsi="Arial" w:cs="Arial"/>
          <w:color w:val="202124"/>
          <w:sz w:val="20"/>
          <w:szCs w:val="20"/>
          <w:lang w:val="es-ES"/>
        </w:rPr>
        <w:t xml:space="preserve"> </w:t>
      </w:r>
      <w:r w:rsidRPr="00F609F0">
        <w:rPr>
          <w:rFonts w:ascii="Arial" w:hAnsi="Arial" w:cs="Arial"/>
          <w:color w:val="202124"/>
          <w:sz w:val="20"/>
          <w:szCs w:val="20"/>
          <w:lang w:val="es-ES"/>
        </w:rPr>
        <w:t xml:space="preserve">frontoparietal izquierdo, de aproximadamente 8 cm de diámetro y con nódulo mural hiperdenso, </w:t>
      </w:r>
      <w:r w:rsidR="00422522">
        <w:rPr>
          <w:rFonts w:ascii="Arial" w:hAnsi="Arial" w:cs="Arial"/>
          <w:color w:val="202124"/>
          <w:sz w:val="20"/>
          <w:szCs w:val="20"/>
          <w:lang w:val="es-ES"/>
        </w:rPr>
        <w:t>con discreto</w:t>
      </w:r>
      <w:r w:rsidRPr="00F609F0">
        <w:rPr>
          <w:rFonts w:ascii="Arial" w:hAnsi="Arial" w:cs="Arial"/>
          <w:color w:val="202124"/>
          <w:sz w:val="20"/>
          <w:szCs w:val="20"/>
          <w:lang w:val="es-ES"/>
        </w:rPr>
        <w:t xml:space="preserve"> efecto masa en línea media y circunvoluciones adyacentes, sin realce con el contraste, y compatible con </w:t>
      </w:r>
      <w:r>
        <w:rPr>
          <w:rFonts w:ascii="Arial" w:hAnsi="Arial" w:cs="Arial"/>
          <w:color w:val="202124"/>
          <w:sz w:val="20"/>
          <w:szCs w:val="20"/>
          <w:lang w:val="es-ES"/>
        </w:rPr>
        <w:t>N</w:t>
      </w:r>
      <w:r w:rsidRPr="00F609F0">
        <w:rPr>
          <w:rFonts w:ascii="Arial" w:hAnsi="Arial" w:cs="Arial"/>
          <w:color w:val="202124"/>
          <w:sz w:val="20"/>
          <w:szCs w:val="20"/>
          <w:lang w:val="es-ES"/>
        </w:rPr>
        <w:t>eurocisticercosis de forma quística gigante (Fig</w:t>
      </w:r>
      <w:r w:rsidR="00004953">
        <w:rPr>
          <w:rFonts w:ascii="Arial" w:hAnsi="Arial" w:cs="Arial"/>
          <w:color w:val="202124"/>
          <w:sz w:val="20"/>
          <w:szCs w:val="20"/>
          <w:lang w:val="es-ES"/>
        </w:rPr>
        <w:t>ura</w:t>
      </w:r>
      <w:r w:rsidR="007D0942">
        <w:rPr>
          <w:rFonts w:ascii="Arial" w:hAnsi="Arial" w:cs="Arial"/>
          <w:color w:val="202124"/>
          <w:sz w:val="20"/>
          <w:szCs w:val="20"/>
          <w:lang w:val="es-ES"/>
        </w:rPr>
        <w:t xml:space="preserve"> </w:t>
      </w:r>
      <w:r w:rsidRPr="00F609F0">
        <w:rPr>
          <w:rFonts w:ascii="Arial" w:hAnsi="Arial" w:cs="Arial"/>
          <w:color w:val="202124"/>
          <w:sz w:val="20"/>
          <w:szCs w:val="20"/>
          <w:lang w:val="es-ES"/>
        </w:rPr>
        <w:t>1).</w:t>
      </w:r>
    </w:p>
    <w:p w14:paraId="5E56419A" w14:textId="77777777" w:rsidR="008A6E9A" w:rsidRPr="008A6E9A" w:rsidRDefault="008A6E9A" w:rsidP="008A6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02124"/>
          <w:sz w:val="20"/>
          <w:szCs w:val="20"/>
        </w:rPr>
      </w:pPr>
    </w:p>
    <w:p w14:paraId="12752D47" w14:textId="77777777" w:rsidR="00A952BC" w:rsidRPr="00D4263A" w:rsidRDefault="000C560F" w:rsidP="000E0143">
      <w:pPr>
        <w:pStyle w:val="Heading3"/>
        <w:framePr w:wrap="notBeside"/>
        <w:shd w:val="clear" w:color="auto" w:fill="F2F2F2" w:themeFill="background1" w:themeFillShade="F2"/>
        <w:spacing w:before="120"/>
        <w:jc w:val="both"/>
        <w:rPr>
          <w:rFonts w:cs="Arial"/>
          <w:szCs w:val="20"/>
          <w:lang w:val="es-ES"/>
        </w:rPr>
      </w:pPr>
      <w:r w:rsidRPr="00D4263A">
        <w:rPr>
          <w:rFonts w:cs="Arial"/>
          <w:szCs w:val="20"/>
          <w:lang w:val="es-ES"/>
        </w:rPr>
        <w:t>Tratamiento y evolución (De 1 a 2 páginas)</w:t>
      </w:r>
    </w:p>
    <w:p w14:paraId="6E0A2E62" w14:textId="3A66872E" w:rsidR="00004953" w:rsidRPr="00004953" w:rsidRDefault="008E7EB6" w:rsidP="00004953">
      <w:pPr>
        <w:pStyle w:val="HTMLPreformatted"/>
        <w:spacing w:line="276" w:lineRule="auto"/>
        <w:jc w:val="both"/>
        <w:rPr>
          <w:rFonts w:ascii="Arial" w:hAnsi="Arial" w:cs="Arial"/>
          <w:color w:val="202124"/>
          <w:lang w:val="en-AO"/>
        </w:rPr>
      </w:pPr>
      <w:r w:rsidRPr="00D4263A">
        <w:rPr>
          <w:rFonts w:ascii="Arial" w:hAnsi="Arial" w:cs="Arial"/>
          <w:b/>
          <w:bCs/>
          <w:lang w:val="es-ES"/>
        </w:rPr>
        <w:t>Conducta 1</w:t>
      </w:r>
      <w:r w:rsidRPr="00D4263A">
        <w:rPr>
          <w:rFonts w:ascii="Arial" w:hAnsi="Arial" w:cs="Arial"/>
          <w:lang w:val="es-ES"/>
        </w:rPr>
        <w:t>:</w:t>
      </w:r>
      <w:r w:rsidRPr="00004953">
        <w:rPr>
          <w:rFonts w:ascii="Arial" w:hAnsi="Arial" w:cs="Arial"/>
          <w:lang w:val="es-ES"/>
        </w:rPr>
        <w:t xml:space="preserve"> </w:t>
      </w:r>
      <w:r w:rsidR="00004953" w:rsidRPr="00004953">
        <w:rPr>
          <w:rFonts w:ascii="Arial" w:hAnsi="Arial" w:cs="Arial"/>
          <w:color w:val="202124"/>
          <w:lang w:val="es-ES"/>
        </w:rPr>
        <w:t xml:space="preserve">Medicado con </w:t>
      </w:r>
      <w:r w:rsidR="00242D54">
        <w:rPr>
          <w:rFonts w:ascii="Arial" w:hAnsi="Arial" w:cs="Arial"/>
          <w:color w:val="202124"/>
          <w:lang w:val="es-ES"/>
        </w:rPr>
        <w:t>A</w:t>
      </w:r>
      <w:r w:rsidR="00004953" w:rsidRPr="00004953">
        <w:rPr>
          <w:rFonts w:ascii="Arial" w:hAnsi="Arial" w:cs="Arial"/>
          <w:color w:val="202124"/>
          <w:lang w:val="es-ES"/>
        </w:rPr>
        <w:t>lbendazol a 15 mg/kg</w:t>
      </w:r>
      <w:r w:rsidR="007C5D8A">
        <w:rPr>
          <w:rFonts w:ascii="Arial" w:hAnsi="Arial" w:cs="Arial"/>
          <w:color w:val="202124"/>
          <w:lang w:val="es-ES"/>
        </w:rPr>
        <w:t>,</w:t>
      </w:r>
      <w:r w:rsidR="00004953" w:rsidRPr="00004953">
        <w:rPr>
          <w:rFonts w:ascii="Arial" w:hAnsi="Arial" w:cs="Arial"/>
          <w:color w:val="202124"/>
          <w:lang w:val="es-ES"/>
        </w:rPr>
        <w:t xml:space="preserve"> repartidos </w:t>
      </w:r>
      <w:r w:rsidR="007C5D8A">
        <w:rPr>
          <w:rFonts w:ascii="Arial" w:hAnsi="Arial" w:cs="Arial"/>
          <w:color w:val="202124"/>
          <w:lang w:val="es-ES"/>
        </w:rPr>
        <w:t xml:space="preserve">en </w:t>
      </w:r>
      <w:r w:rsidR="00004953" w:rsidRPr="00004953">
        <w:rPr>
          <w:rFonts w:ascii="Arial" w:hAnsi="Arial" w:cs="Arial"/>
          <w:color w:val="202124"/>
          <w:lang w:val="es-ES"/>
        </w:rPr>
        <w:t>dos veces al día durante 30 días.</w:t>
      </w:r>
    </w:p>
    <w:p w14:paraId="77225DC4" w14:textId="07DBA957" w:rsidR="00004953" w:rsidRPr="00004953" w:rsidRDefault="008E7EB6" w:rsidP="00004953">
      <w:pPr>
        <w:pStyle w:val="HTMLPreformatted"/>
        <w:spacing w:line="276" w:lineRule="auto"/>
        <w:jc w:val="both"/>
        <w:rPr>
          <w:rFonts w:ascii="Arial" w:hAnsi="Arial" w:cs="Arial"/>
          <w:color w:val="202124"/>
          <w:lang w:val="en-AO"/>
        </w:rPr>
      </w:pPr>
      <w:r w:rsidRPr="00004953">
        <w:rPr>
          <w:rFonts w:ascii="Arial" w:hAnsi="Arial" w:cs="Arial"/>
          <w:b/>
          <w:bCs/>
          <w:lang w:val="es-ES"/>
        </w:rPr>
        <w:t>Conducta 2</w:t>
      </w:r>
      <w:r w:rsidRPr="00004953">
        <w:rPr>
          <w:rFonts w:ascii="Arial" w:hAnsi="Arial" w:cs="Arial"/>
          <w:lang w:val="es-ES"/>
        </w:rPr>
        <w:t xml:space="preserve">: </w:t>
      </w:r>
      <w:r w:rsidR="00004953" w:rsidRPr="00004953">
        <w:rPr>
          <w:rFonts w:ascii="Arial" w:hAnsi="Arial" w:cs="Arial"/>
          <w:color w:val="202124"/>
          <w:lang w:val="es-ES"/>
        </w:rPr>
        <w:t xml:space="preserve">Craneotomía frontoparietal izquierda, con punción y evacuación quística y extirpación del nódulo mural. </w:t>
      </w:r>
      <w:r w:rsidR="00004953" w:rsidRPr="004B5348">
        <w:rPr>
          <w:rFonts w:ascii="Arial" w:hAnsi="Arial" w:cs="Arial"/>
          <w:color w:val="202124"/>
          <w:lang w:val="es-ES"/>
        </w:rPr>
        <w:t xml:space="preserve">(Figura </w:t>
      </w:r>
      <w:r w:rsidR="006F2D7A">
        <w:rPr>
          <w:rFonts w:ascii="Arial" w:hAnsi="Arial" w:cs="Arial"/>
          <w:color w:val="202124"/>
          <w:lang w:val="es-ES"/>
        </w:rPr>
        <w:t>2</w:t>
      </w:r>
      <w:r w:rsidR="00004953" w:rsidRPr="004B5348">
        <w:rPr>
          <w:rFonts w:ascii="Arial" w:hAnsi="Arial" w:cs="Arial"/>
          <w:color w:val="202124"/>
          <w:lang w:val="es-ES"/>
        </w:rPr>
        <w:t>)</w:t>
      </w:r>
    </w:p>
    <w:p w14:paraId="6FB0D06C" w14:textId="352440BF" w:rsidR="00004953" w:rsidRPr="00004953" w:rsidRDefault="000C0FAA" w:rsidP="00004953">
      <w:pPr>
        <w:pStyle w:val="HTMLPreformatted"/>
        <w:spacing w:line="276" w:lineRule="auto"/>
        <w:jc w:val="both"/>
        <w:rPr>
          <w:rFonts w:ascii="Arial" w:hAnsi="Arial" w:cs="Arial"/>
          <w:color w:val="202124"/>
          <w:lang w:val="en-AO"/>
        </w:rPr>
      </w:pPr>
      <w:r w:rsidRPr="00004953">
        <w:rPr>
          <w:rFonts w:ascii="Arial" w:hAnsi="Arial" w:cs="Arial"/>
          <w:b/>
          <w:bCs/>
          <w:lang w:val="es-ES"/>
        </w:rPr>
        <w:t>Histología</w:t>
      </w:r>
      <w:r w:rsidR="007A56EF" w:rsidRPr="00004953">
        <w:rPr>
          <w:rFonts w:ascii="Arial" w:hAnsi="Arial" w:cs="Arial"/>
          <w:b/>
          <w:bCs/>
          <w:lang w:val="es-ES"/>
        </w:rPr>
        <w:t>:</w:t>
      </w:r>
      <w:r w:rsidR="007A56EF" w:rsidRPr="00004953">
        <w:rPr>
          <w:rFonts w:ascii="Arial" w:hAnsi="Arial" w:cs="Arial"/>
          <w:lang w:val="es-ES"/>
        </w:rPr>
        <w:t xml:space="preserve"> </w:t>
      </w:r>
      <w:r w:rsidR="00004953" w:rsidRPr="00004953">
        <w:rPr>
          <w:rFonts w:ascii="Arial" w:hAnsi="Arial" w:cs="Arial"/>
          <w:color w:val="202124"/>
          <w:lang w:val="es-ES"/>
        </w:rPr>
        <w:t xml:space="preserve">Al examen histológico se observó una pared quística, con presencia de Excolex de Cysticercus con calcificación. (Figura </w:t>
      </w:r>
      <w:r w:rsidR="006F2D7A">
        <w:rPr>
          <w:rFonts w:ascii="Arial" w:hAnsi="Arial" w:cs="Arial"/>
          <w:color w:val="202124"/>
          <w:lang w:val="es-ES"/>
        </w:rPr>
        <w:t>3</w:t>
      </w:r>
      <w:r w:rsidR="00004953" w:rsidRPr="00004953">
        <w:rPr>
          <w:rFonts w:ascii="Arial" w:hAnsi="Arial" w:cs="Arial"/>
          <w:color w:val="202124"/>
          <w:lang w:val="es-ES"/>
        </w:rPr>
        <w:t>)</w:t>
      </w:r>
    </w:p>
    <w:p w14:paraId="046F0DF1" w14:textId="6D38A0DD" w:rsidR="000C0FAA" w:rsidRPr="00242D54" w:rsidRDefault="000C0FAA" w:rsidP="000C0FAA">
      <w:pPr>
        <w:spacing w:before="120"/>
        <w:jc w:val="both"/>
        <w:rPr>
          <w:rFonts w:ascii="Arial" w:hAnsi="Arial" w:cs="Arial"/>
          <w:sz w:val="20"/>
          <w:szCs w:val="20"/>
          <w:lang w:val="es-ES"/>
        </w:rPr>
      </w:pPr>
    </w:p>
    <w:p w14:paraId="7B675E55" w14:textId="30C8D732" w:rsidR="00242D54" w:rsidRPr="00242D54" w:rsidRDefault="000C0FAA" w:rsidP="00242D54">
      <w:pPr>
        <w:pStyle w:val="HTMLPreformatted"/>
        <w:spacing w:line="276" w:lineRule="auto"/>
        <w:jc w:val="both"/>
        <w:rPr>
          <w:rFonts w:ascii="Arial" w:hAnsi="Arial" w:cs="Arial"/>
          <w:color w:val="202124"/>
          <w:lang w:val="en-AO"/>
        </w:rPr>
      </w:pPr>
      <w:r w:rsidRPr="00D4263A">
        <w:rPr>
          <w:rFonts w:ascii="Arial" w:hAnsi="Arial" w:cs="Arial"/>
          <w:b/>
          <w:bCs/>
          <w:lang w:val="es-ES"/>
        </w:rPr>
        <w:t>Evolución</w:t>
      </w:r>
      <w:r w:rsidR="008E7EB6" w:rsidRPr="00D4263A">
        <w:rPr>
          <w:rFonts w:ascii="Arial" w:hAnsi="Arial" w:cs="Arial"/>
          <w:b/>
          <w:bCs/>
          <w:lang w:val="es-ES"/>
        </w:rPr>
        <w:t xml:space="preserve">: </w:t>
      </w:r>
      <w:r w:rsidR="00242D54" w:rsidRPr="00242D54">
        <w:rPr>
          <w:rFonts w:ascii="Arial" w:hAnsi="Arial" w:cs="Arial"/>
          <w:color w:val="202124"/>
          <w:lang w:val="es-ES"/>
        </w:rPr>
        <w:t xml:space="preserve">Paciente sin quejas de cefalea y </w:t>
      </w:r>
      <w:r w:rsidR="007C5D8A">
        <w:rPr>
          <w:rFonts w:ascii="Arial" w:hAnsi="Arial" w:cs="Arial"/>
          <w:color w:val="202124"/>
          <w:lang w:val="es-ES"/>
        </w:rPr>
        <w:t xml:space="preserve">sin </w:t>
      </w:r>
      <w:r w:rsidR="00242D54" w:rsidRPr="00242D54">
        <w:rPr>
          <w:rFonts w:ascii="Arial" w:hAnsi="Arial" w:cs="Arial"/>
          <w:color w:val="202124"/>
          <w:lang w:val="es-ES"/>
        </w:rPr>
        <w:t xml:space="preserve">crisis convulsivas. </w:t>
      </w:r>
      <w:r w:rsidR="003C65CB">
        <w:rPr>
          <w:rFonts w:ascii="Arial" w:hAnsi="Arial" w:cs="Arial"/>
          <w:color w:val="202124"/>
          <w:lang w:val="es-ES"/>
        </w:rPr>
        <w:t>R</w:t>
      </w:r>
      <w:r w:rsidR="003C65CB" w:rsidRPr="00242D54">
        <w:rPr>
          <w:rFonts w:ascii="Arial" w:hAnsi="Arial" w:cs="Arial"/>
          <w:color w:val="202124"/>
          <w:lang w:val="es-ES"/>
        </w:rPr>
        <w:t>ealiz</w:t>
      </w:r>
      <w:r w:rsidR="003C65CB">
        <w:rPr>
          <w:rFonts w:ascii="Arial" w:hAnsi="Arial" w:cs="Arial"/>
          <w:color w:val="202124"/>
          <w:lang w:val="es-ES"/>
        </w:rPr>
        <w:t>ó</w:t>
      </w:r>
      <w:r w:rsidR="003C65CB" w:rsidRPr="00242D54">
        <w:rPr>
          <w:rFonts w:ascii="Arial" w:hAnsi="Arial" w:cs="Arial"/>
          <w:color w:val="202124"/>
          <w:lang w:val="es-ES"/>
        </w:rPr>
        <w:t xml:space="preserve"> TC evolutivo, que muestra desaparición de la lesión quística, zona de craneotomía frontoparietal y edema epicraneal posquirúrgico. (Fig</w:t>
      </w:r>
      <w:r w:rsidR="003C65CB">
        <w:rPr>
          <w:rFonts w:ascii="Arial" w:hAnsi="Arial" w:cs="Arial"/>
          <w:color w:val="202124"/>
          <w:lang w:val="es-ES"/>
        </w:rPr>
        <w:t>ura</w:t>
      </w:r>
      <w:r w:rsidR="003C65CB" w:rsidRPr="00242D54">
        <w:rPr>
          <w:rFonts w:ascii="Arial" w:hAnsi="Arial" w:cs="Arial"/>
          <w:color w:val="202124"/>
          <w:lang w:val="es-ES"/>
        </w:rPr>
        <w:t xml:space="preserve"> 5)</w:t>
      </w:r>
      <w:r w:rsidR="003C65CB">
        <w:rPr>
          <w:rFonts w:ascii="Arial" w:hAnsi="Arial" w:cs="Arial"/>
          <w:color w:val="202124"/>
          <w:lang w:val="es-ES"/>
        </w:rPr>
        <w:t>. Le fue</w:t>
      </w:r>
      <w:r w:rsidR="00242D54" w:rsidRPr="00242D54">
        <w:rPr>
          <w:rFonts w:ascii="Arial" w:hAnsi="Arial" w:cs="Arial"/>
          <w:color w:val="202124"/>
          <w:lang w:val="es-ES"/>
        </w:rPr>
        <w:t xml:space="preserve"> dada </w:t>
      </w:r>
      <w:r w:rsidR="003C65CB">
        <w:rPr>
          <w:rFonts w:ascii="Arial" w:hAnsi="Arial" w:cs="Arial"/>
          <w:color w:val="202124"/>
          <w:lang w:val="es-ES"/>
        </w:rPr>
        <w:t>el</w:t>
      </w:r>
      <w:r w:rsidR="00242D54" w:rsidRPr="00242D54">
        <w:rPr>
          <w:rFonts w:ascii="Arial" w:hAnsi="Arial" w:cs="Arial"/>
          <w:color w:val="202124"/>
          <w:lang w:val="es-ES"/>
        </w:rPr>
        <w:t xml:space="preserve"> alta,</w:t>
      </w:r>
      <w:r w:rsidR="003C65CB">
        <w:rPr>
          <w:rFonts w:ascii="Arial" w:hAnsi="Arial" w:cs="Arial"/>
          <w:color w:val="202124"/>
          <w:lang w:val="es-ES"/>
        </w:rPr>
        <w:t xml:space="preserve"> es </w:t>
      </w:r>
      <w:r w:rsidR="00242D54" w:rsidRPr="00242D54">
        <w:rPr>
          <w:rFonts w:ascii="Arial" w:hAnsi="Arial" w:cs="Arial"/>
          <w:color w:val="202124"/>
          <w:lang w:val="es-ES"/>
        </w:rPr>
        <w:t>seguid</w:t>
      </w:r>
      <w:r w:rsidR="003C65CB">
        <w:rPr>
          <w:rFonts w:ascii="Arial" w:hAnsi="Arial" w:cs="Arial"/>
          <w:color w:val="202124"/>
          <w:lang w:val="es-ES"/>
        </w:rPr>
        <w:t>o</w:t>
      </w:r>
      <w:r w:rsidR="00242D54" w:rsidRPr="00242D54">
        <w:rPr>
          <w:rFonts w:ascii="Arial" w:hAnsi="Arial" w:cs="Arial"/>
          <w:color w:val="202124"/>
          <w:lang w:val="es-ES"/>
        </w:rPr>
        <w:t xml:space="preserve"> en consulta externa y se le indicó segundo ciclo de tratamiento con Albendazol 15mg/kg, </w:t>
      </w:r>
      <w:r w:rsidR="007C5D8A">
        <w:rPr>
          <w:rFonts w:ascii="Arial" w:hAnsi="Arial" w:cs="Arial"/>
          <w:color w:val="202124"/>
          <w:lang w:val="es-ES"/>
        </w:rPr>
        <w:t xml:space="preserve">repartidos </w:t>
      </w:r>
      <w:r w:rsidR="00242D54" w:rsidRPr="00242D54">
        <w:rPr>
          <w:rFonts w:ascii="Arial" w:hAnsi="Arial" w:cs="Arial"/>
          <w:color w:val="202124"/>
          <w:lang w:val="es-ES"/>
        </w:rPr>
        <w:t xml:space="preserve">en dos </w:t>
      </w:r>
      <w:r w:rsidR="007C5D8A">
        <w:rPr>
          <w:rFonts w:ascii="Arial" w:hAnsi="Arial" w:cs="Arial"/>
          <w:color w:val="202124"/>
          <w:lang w:val="es-ES"/>
        </w:rPr>
        <w:t>dosis</w:t>
      </w:r>
      <w:r w:rsidR="00242D54" w:rsidRPr="00242D54">
        <w:rPr>
          <w:rFonts w:ascii="Arial" w:hAnsi="Arial" w:cs="Arial"/>
          <w:color w:val="202124"/>
          <w:lang w:val="es-ES"/>
        </w:rPr>
        <w:t xml:space="preserve"> </w:t>
      </w:r>
      <w:r w:rsidR="003C65CB">
        <w:rPr>
          <w:rFonts w:ascii="Arial" w:hAnsi="Arial" w:cs="Arial"/>
          <w:color w:val="202124"/>
          <w:lang w:val="es-ES"/>
        </w:rPr>
        <w:t>por día</w:t>
      </w:r>
      <w:r w:rsidR="00242D54" w:rsidRPr="00242D54">
        <w:rPr>
          <w:rFonts w:ascii="Arial" w:hAnsi="Arial" w:cs="Arial"/>
          <w:color w:val="202124"/>
          <w:lang w:val="es-ES"/>
        </w:rPr>
        <w:t xml:space="preserve">, </w:t>
      </w:r>
      <w:r w:rsidR="003C65CB">
        <w:rPr>
          <w:rFonts w:ascii="Arial" w:hAnsi="Arial" w:cs="Arial"/>
          <w:color w:val="202124"/>
          <w:lang w:val="es-ES"/>
        </w:rPr>
        <w:t>durante</w:t>
      </w:r>
      <w:r w:rsidR="00242D54" w:rsidRPr="00242D54">
        <w:rPr>
          <w:rFonts w:ascii="Arial" w:hAnsi="Arial" w:cs="Arial"/>
          <w:color w:val="202124"/>
          <w:lang w:val="es-ES"/>
        </w:rPr>
        <w:t xml:space="preserve"> 30 días</w:t>
      </w:r>
      <w:r w:rsidR="003C65CB">
        <w:rPr>
          <w:rFonts w:ascii="Arial" w:hAnsi="Arial" w:cs="Arial"/>
          <w:color w:val="202124"/>
          <w:lang w:val="es-ES"/>
        </w:rPr>
        <w:t xml:space="preserve"> más</w:t>
      </w:r>
      <w:r w:rsidR="00242D54" w:rsidRPr="00242D54">
        <w:rPr>
          <w:rFonts w:ascii="Arial" w:hAnsi="Arial" w:cs="Arial"/>
          <w:color w:val="202124"/>
          <w:lang w:val="es-ES"/>
        </w:rPr>
        <w:t xml:space="preserve">. </w:t>
      </w:r>
    </w:p>
    <w:p w14:paraId="23566695" w14:textId="44AA3513" w:rsidR="00BA4E4B" w:rsidRPr="00D4263A" w:rsidRDefault="00BA4E4B" w:rsidP="000E0143">
      <w:pPr>
        <w:spacing w:before="120"/>
        <w:jc w:val="both"/>
        <w:rPr>
          <w:rFonts w:ascii="Arial" w:hAnsi="Arial" w:cs="Arial"/>
          <w:sz w:val="20"/>
          <w:szCs w:val="20"/>
          <w:lang w:val="es-ES"/>
        </w:rPr>
      </w:pPr>
    </w:p>
    <w:p w14:paraId="50C2F6AA" w14:textId="2E1FA7C8" w:rsidR="00BA4E4B" w:rsidRDefault="00BA4E4B" w:rsidP="000E0143">
      <w:pPr>
        <w:spacing w:before="120"/>
        <w:jc w:val="both"/>
        <w:rPr>
          <w:rFonts w:ascii="Arial" w:hAnsi="Arial" w:cs="Arial"/>
          <w:sz w:val="20"/>
          <w:szCs w:val="20"/>
          <w:lang w:val="es-ES"/>
        </w:rPr>
      </w:pPr>
    </w:p>
    <w:p w14:paraId="0F7480A5" w14:textId="77777777" w:rsidR="008A6E9A" w:rsidRPr="00D4263A" w:rsidRDefault="008A6E9A" w:rsidP="000E0143">
      <w:pPr>
        <w:spacing w:before="120"/>
        <w:jc w:val="both"/>
        <w:rPr>
          <w:rFonts w:ascii="Arial" w:hAnsi="Arial" w:cs="Arial"/>
          <w:sz w:val="20"/>
          <w:szCs w:val="20"/>
          <w:lang w:val="es-ES"/>
        </w:rPr>
      </w:pPr>
    </w:p>
    <w:p w14:paraId="5D43525D" w14:textId="77777777" w:rsidR="00A952BC" w:rsidRPr="00D4263A" w:rsidRDefault="00A952BC" w:rsidP="000E0143">
      <w:pPr>
        <w:pStyle w:val="Heading2"/>
        <w:framePr w:wrap="notBeside"/>
        <w:shd w:val="clear" w:color="auto" w:fill="F2F2F2" w:themeFill="background1" w:themeFillShade="F2"/>
        <w:spacing w:before="120"/>
        <w:jc w:val="both"/>
        <w:rPr>
          <w:rFonts w:cs="Arial"/>
          <w:szCs w:val="20"/>
          <w:lang w:val="es-ES"/>
        </w:rPr>
      </w:pPr>
      <w:r w:rsidRPr="00D4263A">
        <w:rPr>
          <w:rFonts w:cs="Arial"/>
          <w:szCs w:val="20"/>
          <w:lang w:val="es-ES"/>
        </w:rPr>
        <w:lastRenderedPageBreak/>
        <w:t>DISCUSIÓN</w:t>
      </w:r>
    </w:p>
    <w:p w14:paraId="7ABB9D23" w14:textId="77777777" w:rsidR="00A952BC" w:rsidRPr="00D4263A" w:rsidRDefault="00A952BC" w:rsidP="000E0143">
      <w:pPr>
        <w:pStyle w:val="Heading3"/>
        <w:framePr w:wrap="notBeside"/>
        <w:shd w:val="clear" w:color="auto" w:fill="F2F2F2" w:themeFill="background1" w:themeFillShade="F2"/>
        <w:spacing w:before="120"/>
        <w:jc w:val="both"/>
        <w:rPr>
          <w:rFonts w:cs="Arial"/>
          <w:szCs w:val="20"/>
          <w:lang w:val="es-ES"/>
        </w:rPr>
      </w:pPr>
      <w:r w:rsidRPr="00D4263A">
        <w:rPr>
          <w:rFonts w:cs="Arial"/>
          <w:szCs w:val="20"/>
          <w:lang w:val="es-ES"/>
        </w:rPr>
        <w:t>Novedad</w:t>
      </w:r>
      <w:r w:rsidR="000C560F" w:rsidRPr="00D4263A">
        <w:rPr>
          <w:rFonts w:cs="Arial"/>
          <w:szCs w:val="20"/>
          <w:lang w:val="es-ES"/>
        </w:rPr>
        <w:t xml:space="preserve"> del caso clínico (1 a 3 párrafos)</w:t>
      </w:r>
    </w:p>
    <w:p w14:paraId="368872C8" w14:textId="77777777" w:rsidR="00A952BC" w:rsidRPr="00D4263A" w:rsidRDefault="00A952BC" w:rsidP="000E0143">
      <w:pPr>
        <w:pStyle w:val="Heading3"/>
        <w:framePr w:wrap="notBeside"/>
        <w:shd w:val="clear" w:color="auto" w:fill="F2F2F2" w:themeFill="background1" w:themeFillShade="F2"/>
        <w:spacing w:before="120"/>
        <w:jc w:val="both"/>
        <w:rPr>
          <w:rFonts w:cs="Arial"/>
          <w:szCs w:val="20"/>
          <w:lang w:val="es-ES"/>
        </w:rPr>
      </w:pPr>
      <w:r w:rsidRPr="00D4263A">
        <w:rPr>
          <w:rFonts w:cs="Arial"/>
          <w:szCs w:val="20"/>
          <w:lang w:val="es-ES"/>
        </w:rPr>
        <w:t>Limitaciones del estudio (1 párrafo)</w:t>
      </w:r>
    </w:p>
    <w:p w14:paraId="0A667BF9" w14:textId="5E79DE95" w:rsidR="0058019B" w:rsidRPr="00D4263A" w:rsidRDefault="0058019B" w:rsidP="00C9530D">
      <w:pPr>
        <w:pStyle w:val="NormalWeb"/>
        <w:spacing w:before="0" w:beforeAutospacing="0" w:after="225" w:afterAutospacing="0"/>
        <w:jc w:val="both"/>
        <w:rPr>
          <w:rFonts w:ascii="Arial" w:hAnsi="Arial" w:cs="Arial"/>
          <w:color w:val="403D39"/>
          <w:sz w:val="20"/>
          <w:szCs w:val="20"/>
          <w:highlight w:val="yellow"/>
          <w:lang w:val="es-ES"/>
        </w:rPr>
      </w:pPr>
    </w:p>
    <w:p w14:paraId="045CE97A" w14:textId="3E049B45" w:rsidR="00BA4E4B" w:rsidRPr="00D4263A" w:rsidRDefault="00BA4E4B" w:rsidP="00242D54">
      <w:pPr>
        <w:spacing w:line="276" w:lineRule="auto"/>
        <w:jc w:val="both"/>
        <w:rPr>
          <w:rFonts w:ascii="Arial" w:hAnsi="Arial" w:cs="Arial"/>
          <w:color w:val="000000"/>
          <w:sz w:val="20"/>
          <w:szCs w:val="20"/>
          <w:shd w:val="clear" w:color="auto" w:fill="FFFFFF"/>
          <w:lang w:val="es-ES"/>
        </w:rPr>
      </w:pPr>
      <w:r w:rsidRPr="00D4263A">
        <w:rPr>
          <w:rFonts w:ascii="Arial" w:hAnsi="Arial" w:cs="Arial"/>
          <w:color w:val="000000"/>
          <w:sz w:val="20"/>
          <w:szCs w:val="20"/>
          <w:shd w:val="clear" w:color="auto" w:fill="FFFFFF"/>
          <w:lang w:val="es-ES"/>
        </w:rPr>
        <w:t xml:space="preserve">La </w:t>
      </w:r>
      <w:r w:rsidR="00242D54">
        <w:rPr>
          <w:rFonts w:ascii="Arial" w:hAnsi="Arial" w:cs="Arial"/>
          <w:color w:val="000000"/>
          <w:sz w:val="20"/>
          <w:szCs w:val="20"/>
          <w:shd w:val="clear" w:color="auto" w:fill="FFFFFF"/>
          <w:lang w:val="es-ES"/>
        </w:rPr>
        <w:t>N</w:t>
      </w:r>
      <w:r w:rsidRPr="00D4263A">
        <w:rPr>
          <w:rFonts w:ascii="Arial" w:hAnsi="Arial" w:cs="Arial"/>
          <w:color w:val="000000"/>
          <w:sz w:val="20"/>
          <w:szCs w:val="20"/>
          <w:shd w:val="clear" w:color="auto" w:fill="FFFFFF"/>
          <w:lang w:val="es-ES"/>
        </w:rPr>
        <w:t xml:space="preserve">eurocisticercosis es una de las principales causas de epilepsia tratable, especialmente en países donde esta infección es endémica, como en nuestro </w:t>
      </w:r>
      <w:r w:rsidR="003C65CB">
        <w:rPr>
          <w:rFonts w:ascii="Arial" w:hAnsi="Arial" w:cs="Arial"/>
          <w:color w:val="000000"/>
          <w:sz w:val="20"/>
          <w:szCs w:val="20"/>
          <w:shd w:val="clear" w:color="auto" w:fill="FFFFFF"/>
          <w:lang w:val="es-ES"/>
        </w:rPr>
        <w:t>territorio</w:t>
      </w:r>
      <w:r w:rsidRPr="00D4263A">
        <w:rPr>
          <w:rFonts w:ascii="Arial" w:hAnsi="Arial" w:cs="Arial"/>
          <w:color w:val="000000"/>
          <w:sz w:val="20"/>
          <w:szCs w:val="20"/>
          <w:shd w:val="clear" w:color="auto" w:fill="FFFFFF"/>
          <w:lang w:val="es-ES"/>
        </w:rPr>
        <w:t>. Existen factores que predisponen al desarrollo de epilepsia, como susceptibilidad del huésped, momento del ciclo de evolución del patógeno y factores ambientales que favorecen la infección y posteriormente desarrollo de crisis</w:t>
      </w:r>
      <w:r w:rsidR="00B36623" w:rsidRPr="00D4263A">
        <w:rPr>
          <w:rFonts w:ascii="Arial" w:hAnsi="Arial" w:cs="Arial"/>
          <w:color w:val="000000"/>
          <w:sz w:val="20"/>
          <w:szCs w:val="20"/>
          <w:shd w:val="clear" w:color="auto" w:fill="FFFFFF"/>
          <w:vertAlign w:val="superscript"/>
          <w:lang w:val="es-ES"/>
        </w:rPr>
        <w:t>10</w:t>
      </w:r>
      <w:r w:rsidRPr="00D4263A">
        <w:rPr>
          <w:rFonts w:ascii="Arial" w:hAnsi="Arial" w:cs="Arial"/>
          <w:color w:val="000000"/>
          <w:sz w:val="20"/>
          <w:szCs w:val="20"/>
          <w:shd w:val="clear" w:color="auto" w:fill="FFFFFF"/>
          <w:lang w:val="es-ES"/>
        </w:rPr>
        <w:t>.</w:t>
      </w:r>
    </w:p>
    <w:p w14:paraId="7FAF2B1F" w14:textId="77777777" w:rsidR="00B36623" w:rsidRPr="00D4263A" w:rsidRDefault="00B36623" w:rsidP="00B36623">
      <w:pPr>
        <w:spacing w:after="160" w:line="259" w:lineRule="auto"/>
        <w:jc w:val="both"/>
        <w:rPr>
          <w:rFonts w:ascii="Arial" w:hAnsi="Arial" w:cs="Arial"/>
          <w:color w:val="000000"/>
          <w:sz w:val="20"/>
          <w:szCs w:val="20"/>
          <w:shd w:val="clear" w:color="auto" w:fill="FFFFFF"/>
          <w:lang w:val="es-ES"/>
        </w:rPr>
      </w:pPr>
    </w:p>
    <w:p w14:paraId="43732B45" w14:textId="630FFAE0" w:rsidR="00242D54" w:rsidRPr="00242D54" w:rsidRDefault="00242D54" w:rsidP="00242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02124"/>
          <w:sz w:val="20"/>
          <w:szCs w:val="20"/>
          <w:lang w:val="es-ES"/>
        </w:rPr>
      </w:pPr>
      <w:r w:rsidRPr="00242D54">
        <w:rPr>
          <w:rFonts w:ascii="Arial" w:hAnsi="Arial" w:cs="Arial"/>
          <w:color w:val="202124"/>
          <w:sz w:val="20"/>
          <w:szCs w:val="20"/>
          <w:lang w:val="es-ES"/>
        </w:rPr>
        <w:t xml:space="preserve">La mayoría de los autores consideran que la forma epiléptica es la más frecuente, con tasas que oscilan entre el 22 y el 92%, lo que corrobora </w:t>
      </w:r>
      <w:r w:rsidR="00284FB8">
        <w:rPr>
          <w:rFonts w:ascii="Arial" w:hAnsi="Arial" w:cs="Arial"/>
          <w:color w:val="202124"/>
          <w:sz w:val="20"/>
          <w:szCs w:val="20"/>
          <w:lang w:val="es-ES"/>
        </w:rPr>
        <w:t xml:space="preserve">con </w:t>
      </w:r>
      <w:r w:rsidRPr="00242D54">
        <w:rPr>
          <w:rFonts w:ascii="Arial" w:hAnsi="Arial" w:cs="Arial"/>
          <w:color w:val="202124"/>
          <w:sz w:val="20"/>
          <w:szCs w:val="20"/>
          <w:lang w:val="es-ES"/>
        </w:rPr>
        <w:t>la principal queja de nuestro paciente. La tomografía computarizada (TC) y la resonancia magnética nuclear (RMN) son las pruebas de imagen estándar para el diagnóstico por imagen</w:t>
      </w:r>
      <w:r w:rsidRPr="00242D54">
        <w:rPr>
          <w:rFonts w:ascii="Arial" w:hAnsi="Arial" w:cs="Arial"/>
          <w:color w:val="202124"/>
          <w:sz w:val="20"/>
          <w:szCs w:val="20"/>
          <w:vertAlign w:val="superscript"/>
          <w:lang w:val="es-ES"/>
        </w:rPr>
        <w:t>11,14,15</w:t>
      </w:r>
      <w:r w:rsidRPr="00242D54">
        <w:rPr>
          <w:rFonts w:ascii="Arial" w:hAnsi="Arial" w:cs="Arial"/>
          <w:color w:val="202124"/>
          <w:sz w:val="20"/>
          <w:szCs w:val="20"/>
          <w:lang w:val="es-ES"/>
        </w:rPr>
        <w:t>. A</w:t>
      </w:r>
      <w:r w:rsidR="00284FB8">
        <w:rPr>
          <w:rFonts w:ascii="Arial" w:hAnsi="Arial" w:cs="Arial"/>
          <w:color w:val="202124"/>
          <w:sz w:val="20"/>
          <w:szCs w:val="20"/>
          <w:lang w:val="es-ES"/>
        </w:rPr>
        <w:t>l</w:t>
      </w:r>
      <w:r w:rsidRPr="00242D54">
        <w:rPr>
          <w:rFonts w:ascii="Arial" w:hAnsi="Arial" w:cs="Arial"/>
          <w:color w:val="202124"/>
          <w:sz w:val="20"/>
          <w:szCs w:val="20"/>
          <w:lang w:val="es-ES"/>
        </w:rPr>
        <w:t xml:space="preserve"> nuestro paciente se le realizó una </w:t>
      </w:r>
      <w:r w:rsidR="00284FB8">
        <w:rPr>
          <w:rFonts w:ascii="Arial" w:hAnsi="Arial" w:cs="Arial"/>
          <w:color w:val="202124"/>
          <w:sz w:val="20"/>
          <w:szCs w:val="20"/>
          <w:lang w:val="es-ES"/>
        </w:rPr>
        <w:t>TC</w:t>
      </w:r>
      <w:r w:rsidRPr="00242D54">
        <w:rPr>
          <w:rFonts w:ascii="Arial" w:hAnsi="Arial" w:cs="Arial"/>
          <w:color w:val="202124"/>
          <w:sz w:val="20"/>
          <w:szCs w:val="20"/>
          <w:lang w:val="es-ES"/>
        </w:rPr>
        <w:t xml:space="preserve"> de cráneo simple y con contraste, lo que contribuye a la </w:t>
      </w:r>
      <w:r w:rsidR="00284FB8">
        <w:rPr>
          <w:rFonts w:ascii="Arial" w:hAnsi="Arial" w:cs="Arial"/>
          <w:color w:val="202124"/>
          <w:sz w:val="20"/>
          <w:szCs w:val="20"/>
          <w:lang w:val="es-ES"/>
        </w:rPr>
        <w:t>gran</w:t>
      </w:r>
      <w:r w:rsidRPr="00242D54">
        <w:rPr>
          <w:rFonts w:ascii="Arial" w:hAnsi="Arial" w:cs="Arial"/>
          <w:color w:val="202124"/>
          <w:sz w:val="20"/>
          <w:szCs w:val="20"/>
          <w:lang w:val="es-ES"/>
        </w:rPr>
        <w:t xml:space="preserve"> sospecha diagnóstica de la patología en cuestión. Colli</w:t>
      </w:r>
      <w:r w:rsidRPr="00242D54">
        <w:rPr>
          <w:rFonts w:ascii="Arial" w:hAnsi="Arial" w:cs="Arial"/>
          <w:color w:val="202124"/>
          <w:sz w:val="20"/>
          <w:szCs w:val="20"/>
          <w:vertAlign w:val="superscript"/>
          <w:lang w:val="es-ES"/>
        </w:rPr>
        <w:t>12</w:t>
      </w:r>
      <w:r w:rsidRPr="00242D54">
        <w:rPr>
          <w:rFonts w:ascii="Arial" w:hAnsi="Arial" w:cs="Arial"/>
          <w:color w:val="202124"/>
          <w:sz w:val="20"/>
          <w:szCs w:val="20"/>
          <w:lang w:val="es-ES"/>
        </w:rPr>
        <w:t xml:space="preserve"> también menciona que el mejor tratamiento para la </w:t>
      </w:r>
      <w:r w:rsidR="00284FB8" w:rsidRPr="00242D54">
        <w:rPr>
          <w:rFonts w:ascii="Arial" w:hAnsi="Arial" w:cs="Arial"/>
          <w:color w:val="202124"/>
          <w:sz w:val="20"/>
          <w:szCs w:val="20"/>
          <w:lang w:val="es-ES"/>
        </w:rPr>
        <w:t>''</w:t>
      </w:r>
      <w:r w:rsidRPr="00242D54">
        <w:rPr>
          <w:rFonts w:ascii="Arial" w:hAnsi="Arial" w:cs="Arial"/>
          <w:color w:val="202124"/>
          <w:sz w:val="20"/>
          <w:szCs w:val="20"/>
          <w:lang w:val="es-ES"/>
        </w:rPr>
        <w:t>forma tumoral'' de NCC es la escisión quirúrgica por acceso directo. En nuestro caso</w:t>
      </w:r>
      <w:r w:rsidR="00284FB8">
        <w:rPr>
          <w:rFonts w:ascii="Arial" w:hAnsi="Arial" w:cs="Arial"/>
          <w:color w:val="202124"/>
          <w:sz w:val="20"/>
          <w:szCs w:val="20"/>
          <w:lang w:val="es-ES"/>
        </w:rPr>
        <w:t>,</w:t>
      </w:r>
      <w:r w:rsidRPr="00242D54">
        <w:rPr>
          <w:rFonts w:ascii="Arial" w:hAnsi="Arial" w:cs="Arial"/>
          <w:color w:val="202124"/>
          <w:sz w:val="20"/>
          <w:szCs w:val="20"/>
          <w:lang w:val="es-ES"/>
        </w:rPr>
        <w:t xml:space="preserve"> optamos por el tratamiento quirúrgico de la lesión. La cirugía tuvo como objetivo evacuar el contenido quístico y extirpar el nódulo mural por vía directa y se realizó con facilidad.</w:t>
      </w:r>
    </w:p>
    <w:p w14:paraId="344FCBA3" w14:textId="29B55AE9" w:rsidR="00242D54" w:rsidRPr="00242D54" w:rsidRDefault="00E46C25" w:rsidP="00E46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ascii="Arial" w:hAnsi="Arial" w:cs="Arial"/>
          <w:color w:val="202124"/>
          <w:sz w:val="20"/>
          <w:szCs w:val="20"/>
        </w:rPr>
      </w:pPr>
      <w:r>
        <w:rPr>
          <w:rFonts w:ascii="Arial" w:hAnsi="Arial" w:cs="Arial"/>
          <w:color w:val="202124"/>
          <w:sz w:val="20"/>
          <w:szCs w:val="20"/>
          <w:lang w:val="es-ES"/>
        </w:rPr>
        <w:t>Aunque en nuestro caso e</w:t>
      </w:r>
      <w:r w:rsidR="00242D54" w:rsidRPr="00242D54">
        <w:rPr>
          <w:rFonts w:ascii="Arial" w:hAnsi="Arial" w:cs="Arial"/>
          <w:color w:val="202124"/>
          <w:sz w:val="20"/>
          <w:szCs w:val="20"/>
          <w:lang w:val="es-ES"/>
        </w:rPr>
        <w:t>l tratamiento de elección fue la cirugía, aún no existe evidencia científica suficiente para preferir este tratamiento o medicación</w:t>
      </w:r>
      <w:r w:rsidR="00242D54" w:rsidRPr="00242D54">
        <w:rPr>
          <w:rFonts w:ascii="Arial" w:hAnsi="Arial" w:cs="Arial"/>
          <w:color w:val="202124"/>
          <w:sz w:val="20"/>
          <w:szCs w:val="20"/>
          <w:vertAlign w:val="superscript"/>
          <w:lang w:val="es-ES"/>
        </w:rPr>
        <w:t>13</w:t>
      </w:r>
      <w:r w:rsidR="00242D54" w:rsidRPr="00242D54">
        <w:rPr>
          <w:rFonts w:ascii="Arial" w:hAnsi="Arial" w:cs="Arial"/>
          <w:color w:val="202124"/>
          <w:sz w:val="20"/>
          <w:szCs w:val="20"/>
          <w:lang w:val="es-ES"/>
        </w:rPr>
        <w:t>. En e</w:t>
      </w:r>
      <w:r>
        <w:rPr>
          <w:rFonts w:ascii="Arial" w:hAnsi="Arial" w:cs="Arial"/>
          <w:color w:val="202124"/>
          <w:sz w:val="20"/>
          <w:szCs w:val="20"/>
          <w:lang w:val="es-ES"/>
        </w:rPr>
        <w:t>ste reporte</w:t>
      </w:r>
      <w:r w:rsidR="00242D54" w:rsidRPr="00242D54">
        <w:rPr>
          <w:rFonts w:ascii="Arial" w:hAnsi="Arial" w:cs="Arial"/>
          <w:color w:val="202124"/>
          <w:sz w:val="20"/>
          <w:szCs w:val="20"/>
          <w:lang w:val="es-ES"/>
        </w:rPr>
        <w:t xml:space="preserve">, </w:t>
      </w:r>
      <w:r>
        <w:rPr>
          <w:rFonts w:ascii="Arial" w:hAnsi="Arial" w:cs="Arial"/>
          <w:color w:val="202124"/>
          <w:sz w:val="20"/>
          <w:szCs w:val="20"/>
          <w:lang w:val="es-ES"/>
        </w:rPr>
        <w:t>por</w:t>
      </w:r>
      <w:r w:rsidR="00242D54" w:rsidRPr="00242D54">
        <w:rPr>
          <w:rFonts w:ascii="Arial" w:hAnsi="Arial" w:cs="Arial"/>
          <w:color w:val="202124"/>
          <w:sz w:val="20"/>
          <w:szCs w:val="20"/>
          <w:lang w:val="es-ES"/>
        </w:rPr>
        <w:t xml:space="preserve"> la magnitud de la lesión intracraneal y la sintomatología de compresión del parénquima cerebral por el quiste gigante, la intervención quirúrgica fue la actitud terapéutica más recomendada, asociada a tratamiento médico con </w:t>
      </w:r>
      <w:r>
        <w:rPr>
          <w:rFonts w:ascii="Arial" w:hAnsi="Arial" w:cs="Arial"/>
          <w:color w:val="202124"/>
          <w:sz w:val="20"/>
          <w:szCs w:val="20"/>
          <w:lang w:val="es-ES"/>
        </w:rPr>
        <w:t>A</w:t>
      </w:r>
      <w:r w:rsidR="00242D54" w:rsidRPr="00242D54">
        <w:rPr>
          <w:rFonts w:ascii="Arial" w:hAnsi="Arial" w:cs="Arial"/>
          <w:color w:val="202124"/>
          <w:sz w:val="20"/>
          <w:szCs w:val="20"/>
          <w:lang w:val="es-ES"/>
        </w:rPr>
        <w:t xml:space="preserve">lbendazol a 15 mg/kg repartidos en dos </w:t>
      </w:r>
      <w:r>
        <w:rPr>
          <w:rFonts w:ascii="Arial" w:hAnsi="Arial" w:cs="Arial"/>
          <w:color w:val="202124"/>
          <w:sz w:val="20"/>
          <w:szCs w:val="20"/>
          <w:lang w:val="es-ES"/>
        </w:rPr>
        <w:t>dosis</w:t>
      </w:r>
      <w:r w:rsidR="00242D54" w:rsidRPr="00242D54">
        <w:rPr>
          <w:rFonts w:ascii="Arial" w:hAnsi="Arial" w:cs="Arial"/>
          <w:color w:val="202124"/>
          <w:sz w:val="20"/>
          <w:szCs w:val="20"/>
          <w:lang w:val="es-ES"/>
        </w:rPr>
        <w:t xml:space="preserve"> </w:t>
      </w:r>
      <w:r>
        <w:rPr>
          <w:rFonts w:ascii="Arial" w:hAnsi="Arial" w:cs="Arial"/>
          <w:color w:val="202124"/>
          <w:sz w:val="20"/>
          <w:szCs w:val="20"/>
          <w:lang w:val="es-ES"/>
        </w:rPr>
        <w:t xml:space="preserve">por </w:t>
      </w:r>
      <w:r w:rsidR="00242D54" w:rsidRPr="00242D54">
        <w:rPr>
          <w:rFonts w:ascii="Arial" w:hAnsi="Arial" w:cs="Arial"/>
          <w:color w:val="202124"/>
          <w:sz w:val="20"/>
          <w:szCs w:val="20"/>
          <w:lang w:val="es-ES"/>
        </w:rPr>
        <w:t>d</w:t>
      </w:r>
      <w:r>
        <w:rPr>
          <w:rFonts w:ascii="Arial" w:hAnsi="Arial" w:cs="Arial"/>
          <w:color w:val="202124"/>
          <w:sz w:val="20"/>
          <w:szCs w:val="20"/>
          <w:lang w:val="es-ES"/>
        </w:rPr>
        <w:t>ía</w:t>
      </w:r>
      <w:r w:rsidR="00242D54" w:rsidRPr="00242D54">
        <w:rPr>
          <w:rFonts w:ascii="Arial" w:hAnsi="Arial" w:cs="Arial"/>
          <w:color w:val="202124"/>
          <w:sz w:val="20"/>
          <w:szCs w:val="20"/>
          <w:lang w:val="es-ES"/>
        </w:rPr>
        <w:t>.</w:t>
      </w:r>
    </w:p>
    <w:p w14:paraId="55E28C1E" w14:textId="77777777" w:rsidR="00A952BC" w:rsidRPr="00D4263A" w:rsidRDefault="00A952BC" w:rsidP="000E0143">
      <w:pPr>
        <w:spacing w:before="120"/>
        <w:jc w:val="both"/>
        <w:rPr>
          <w:rFonts w:ascii="Arial" w:hAnsi="Arial" w:cs="Arial"/>
          <w:sz w:val="20"/>
          <w:szCs w:val="20"/>
          <w:lang w:val="es-ES"/>
        </w:rPr>
      </w:pPr>
    </w:p>
    <w:p w14:paraId="6F263256" w14:textId="77777777" w:rsidR="00A952BC" w:rsidRPr="00D4263A" w:rsidRDefault="008E0828" w:rsidP="000E0143">
      <w:pPr>
        <w:pStyle w:val="Heading3"/>
        <w:framePr w:wrap="notBeside"/>
        <w:shd w:val="clear" w:color="auto" w:fill="F2F2F2" w:themeFill="background1" w:themeFillShade="F2"/>
        <w:spacing w:before="120"/>
        <w:jc w:val="both"/>
        <w:rPr>
          <w:rFonts w:cs="Arial"/>
          <w:szCs w:val="20"/>
          <w:lang w:val="es-ES"/>
        </w:rPr>
      </w:pPr>
      <w:r w:rsidRPr="00D4263A">
        <w:rPr>
          <w:rFonts w:cs="Arial"/>
          <w:szCs w:val="20"/>
          <w:lang w:val="es-ES"/>
        </w:rPr>
        <w:t>Conclusiones e i</w:t>
      </w:r>
      <w:r w:rsidR="00A952BC" w:rsidRPr="00D4263A">
        <w:rPr>
          <w:rFonts w:cs="Arial"/>
          <w:szCs w:val="20"/>
          <w:lang w:val="es-ES"/>
        </w:rPr>
        <w:t xml:space="preserve">mplicaciones para la práctica </w:t>
      </w:r>
      <w:r w:rsidRPr="00D4263A">
        <w:rPr>
          <w:rFonts w:cs="Arial"/>
          <w:szCs w:val="20"/>
          <w:lang w:val="es-ES"/>
        </w:rPr>
        <w:t>o</w:t>
      </w:r>
      <w:r w:rsidR="00A952BC" w:rsidRPr="00D4263A">
        <w:rPr>
          <w:rFonts w:cs="Arial"/>
          <w:szCs w:val="20"/>
          <w:lang w:val="es-ES"/>
        </w:rPr>
        <w:t xml:space="preserve"> las investigaciones futuras</w:t>
      </w:r>
      <w:r w:rsidRPr="00D4263A">
        <w:rPr>
          <w:rFonts w:cs="Arial"/>
          <w:szCs w:val="20"/>
          <w:lang w:val="es-ES"/>
        </w:rPr>
        <w:t xml:space="preserve"> (1</w:t>
      </w:r>
      <w:r w:rsidR="00C302EA" w:rsidRPr="00D4263A">
        <w:rPr>
          <w:rFonts w:cs="Arial"/>
          <w:szCs w:val="20"/>
          <w:lang w:val="es-ES"/>
        </w:rPr>
        <w:t xml:space="preserve"> a </w:t>
      </w:r>
      <w:r w:rsidRPr="00D4263A">
        <w:rPr>
          <w:rFonts w:cs="Arial"/>
          <w:szCs w:val="20"/>
          <w:lang w:val="es-ES"/>
        </w:rPr>
        <w:t>3 párrafos)</w:t>
      </w:r>
    </w:p>
    <w:p w14:paraId="26971239" w14:textId="77777777" w:rsidR="00242D54" w:rsidRDefault="00242D54" w:rsidP="00242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02124"/>
          <w:sz w:val="20"/>
          <w:szCs w:val="20"/>
          <w:lang w:val="es-ES"/>
        </w:rPr>
      </w:pPr>
    </w:p>
    <w:p w14:paraId="6BE87A0B" w14:textId="40195322" w:rsidR="00242D54" w:rsidRPr="00242D54" w:rsidRDefault="00242D54" w:rsidP="00242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02124"/>
          <w:sz w:val="20"/>
          <w:szCs w:val="20"/>
          <w:lang w:val="es-ES"/>
        </w:rPr>
      </w:pPr>
      <w:r w:rsidRPr="00242D54">
        <w:rPr>
          <w:rFonts w:ascii="Arial" w:hAnsi="Arial" w:cs="Arial"/>
          <w:color w:val="202124"/>
          <w:sz w:val="20"/>
          <w:szCs w:val="20"/>
          <w:lang w:val="es-ES"/>
        </w:rPr>
        <w:t>La NCC es una patología frecuente en regiones con condiciones socioeconómicas precarias y malos hábitos higiénico-alimentarios. Es un problema de salud pública que se puede prevenir.</w:t>
      </w:r>
    </w:p>
    <w:p w14:paraId="509ED834" w14:textId="77777777" w:rsidR="00242D54" w:rsidRPr="00242D54" w:rsidRDefault="00242D54" w:rsidP="00242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ascii="Arial" w:hAnsi="Arial" w:cs="Arial"/>
          <w:color w:val="202124"/>
          <w:sz w:val="20"/>
          <w:szCs w:val="20"/>
          <w:lang w:val="es-ES"/>
        </w:rPr>
      </w:pPr>
      <w:r w:rsidRPr="00242D54">
        <w:rPr>
          <w:rFonts w:ascii="Arial" w:hAnsi="Arial" w:cs="Arial"/>
          <w:color w:val="202124"/>
          <w:sz w:val="20"/>
          <w:szCs w:val="20"/>
          <w:lang w:val="es-ES"/>
        </w:rPr>
        <w:t>En pacientes jóvenes con antecedentes de convulsiones de difícil control, los exámenes de imagen son de vital importancia para el diagnóstico de esta entidad.</w:t>
      </w:r>
    </w:p>
    <w:p w14:paraId="78D9256B" w14:textId="77777777" w:rsidR="00242D54" w:rsidRPr="00242D54" w:rsidRDefault="00242D54" w:rsidP="00242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ascii="Arial" w:hAnsi="Arial" w:cs="Arial"/>
          <w:color w:val="202124"/>
          <w:sz w:val="20"/>
          <w:szCs w:val="20"/>
        </w:rPr>
      </w:pPr>
      <w:r w:rsidRPr="00242D54">
        <w:rPr>
          <w:rFonts w:ascii="Arial" w:hAnsi="Arial" w:cs="Arial"/>
          <w:color w:val="202124"/>
          <w:sz w:val="20"/>
          <w:szCs w:val="20"/>
          <w:lang w:val="es-ES"/>
        </w:rPr>
        <w:t>Los fármacos antiparasitarios, como el Albendazol y el Praziquantel, son de elección para el tratamiento de esta patología, aunque en algunos casos concretos, cuyas lesiones son únicas y gigantes con signos de sufrimiento cerebral, se recomienda un abordaje quirúrgico directo asociado a tratamiento farmacológico antiparasitario.</w:t>
      </w:r>
    </w:p>
    <w:p w14:paraId="7EAA6175" w14:textId="77777777" w:rsidR="0023498E" w:rsidRPr="00242D54" w:rsidRDefault="0023498E" w:rsidP="000E0143">
      <w:pPr>
        <w:spacing w:before="120"/>
        <w:jc w:val="both"/>
        <w:rPr>
          <w:rFonts w:ascii="Arial" w:hAnsi="Arial" w:cs="Arial"/>
          <w:sz w:val="20"/>
          <w:szCs w:val="20"/>
        </w:rPr>
      </w:pPr>
    </w:p>
    <w:p w14:paraId="21BBD761" w14:textId="77777777" w:rsidR="00A952BC" w:rsidRPr="00D4263A" w:rsidRDefault="00A952BC" w:rsidP="000E0143">
      <w:pPr>
        <w:pStyle w:val="Heading2"/>
        <w:framePr w:wrap="notBeside"/>
        <w:shd w:val="clear" w:color="auto" w:fill="F2F2F2" w:themeFill="background1" w:themeFillShade="F2"/>
        <w:spacing w:before="120"/>
        <w:jc w:val="both"/>
        <w:rPr>
          <w:rFonts w:cs="Arial"/>
          <w:szCs w:val="20"/>
          <w:lang w:val="es-ES"/>
        </w:rPr>
      </w:pPr>
      <w:r w:rsidRPr="00D4263A">
        <w:rPr>
          <w:rFonts w:cs="Arial"/>
          <w:szCs w:val="20"/>
          <w:lang w:val="es-ES"/>
        </w:rPr>
        <w:t>AGRADECIMIENTOS (Sección opcional)</w:t>
      </w:r>
    </w:p>
    <w:p w14:paraId="33D6F2DF" w14:textId="0377FD62" w:rsidR="0023498E" w:rsidRPr="00D4263A" w:rsidRDefault="0023498E" w:rsidP="000E0143">
      <w:pPr>
        <w:spacing w:before="120"/>
        <w:jc w:val="both"/>
        <w:rPr>
          <w:rFonts w:ascii="Arial" w:hAnsi="Arial" w:cs="Arial"/>
          <w:sz w:val="20"/>
          <w:szCs w:val="20"/>
          <w:lang w:val="es-ES"/>
        </w:rPr>
      </w:pPr>
      <w:r w:rsidRPr="00D4263A">
        <w:rPr>
          <w:rFonts w:ascii="Arial" w:hAnsi="Arial" w:cs="Arial"/>
          <w:sz w:val="20"/>
          <w:szCs w:val="20"/>
          <w:lang w:val="es-ES"/>
        </w:rPr>
        <w:t>…</w:t>
      </w:r>
    </w:p>
    <w:p w14:paraId="249B1799" w14:textId="77777777" w:rsidR="00C92F8C" w:rsidRPr="00D4263A" w:rsidRDefault="00A952BC" w:rsidP="000E0143">
      <w:pPr>
        <w:pStyle w:val="Heading2"/>
        <w:framePr w:wrap="notBeside"/>
        <w:shd w:val="clear" w:color="auto" w:fill="F2F2F2" w:themeFill="background1" w:themeFillShade="F2"/>
        <w:spacing w:before="120"/>
        <w:jc w:val="both"/>
        <w:rPr>
          <w:rFonts w:cs="Arial"/>
          <w:szCs w:val="20"/>
          <w:lang w:val="es-ES"/>
        </w:rPr>
      </w:pPr>
      <w:r w:rsidRPr="00D4263A">
        <w:rPr>
          <w:rFonts w:cs="Arial"/>
          <w:szCs w:val="20"/>
          <w:lang w:val="es-ES"/>
        </w:rPr>
        <w:t xml:space="preserve">REFERENCIAS BIBLIOGRÁFICAS (15 a </w:t>
      </w:r>
      <w:r w:rsidR="000C560F" w:rsidRPr="00D4263A">
        <w:rPr>
          <w:rFonts w:cs="Arial"/>
          <w:szCs w:val="20"/>
          <w:lang w:val="es-ES"/>
        </w:rPr>
        <w:t>25</w:t>
      </w:r>
      <w:r w:rsidRPr="00D4263A">
        <w:rPr>
          <w:rFonts w:cs="Arial"/>
          <w:szCs w:val="20"/>
          <w:lang w:val="es-ES"/>
        </w:rPr>
        <w:t xml:space="preserve"> </w:t>
      </w:r>
      <w:r w:rsidR="00C302EA" w:rsidRPr="00D4263A">
        <w:rPr>
          <w:rFonts w:cs="Arial"/>
          <w:szCs w:val="20"/>
          <w:lang w:val="es-ES"/>
        </w:rPr>
        <w:t>artículos de revistas</w:t>
      </w:r>
      <w:r w:rsidR="00A15D6F" w:rsidRPr="00D4263A">
        <w:rPr>
          <w:rFonts w:cs="Arial"/>
          <w:szCs w:val="20"/>
          <w:lang w:val="es-ES"/>
        </w:rPr>
        <w:t xml:space="preserve"> </w:t>
      </w:r>
      <w:r w:rsidRPr="00D4263A">
        <w:rPr>
          <w:rFonts w:cs="Arial"/>
          <w:szCs w:val="20"/>
          <w:lang w:val="es-ES"/>
        </w:rPr>
        <w:t xml:space="preserve">y más </w:t>
      </w:r>
      <w:r w:rsidR="00A15D6F" w:rsidRPr="00D4263A">
        <w:rPr>
          <w:rFonts w:cs="Arial"/>
          <w:szCs w:val="20"/>
          <w:lang w:val="es-ES"/>
        </w:rPr>
        <w:t xml:space="preserve">del 50 % </w:t>
      </w:r>
      <w:r w:rsidR="00C302EA" w:rsidRPr="00D4263A">
        <w:rPr>
          <w:rFonts w:cs="Arial"/>
          <w:szCs w:val="20"/>
          <w:lang w:val="es-ES"/>
        </w:rPr>
        <w:t xml:space="preserve">deben haberse </w:t>
      </w:r>
      <w:r w:rsidR="00A15D6F" w:rsidRPr="00D4263A">
        <w:rPr>
          <w:rFonts w:cs="Arial"/>
          <w:szCs w:val="20"/>
          <w:lang w:val="es-ES"/>
        </w:rPr>
        <w:t>publicad</w:t>
      </w:r>
      <w:r w:rsidR="00C302EA" w:rsidRPr="00D4263A">
        <w:rPr>
          <w:rFonts w:cs="Arial"/>
          <w:szCs w:val="20"/>
          <w:lang w:val="es-ES"/>
        </w:rPr>
        <w:t>o</w:t>
      </w:r>
      <w:r w:rsidRPr="00D4263A">
        <w:rPr>
          <w:rFonts w:cs="Arial"/>
          <w:szCs w:val="20"/>
          <w:lang w:val="es-ES"/>
        </w:rPr>
        <w:t xml:space="preserve"> en los últimos cinco años)</w:t>
      </w:r>
    </w:p>
    <w:p w14:paraId="7A1FE6B8" w14:textId="77777777" w:rsidR="00BA4E4B" w:rsidRPr="00D4263A" w:rsidRDefault="00BA4E4B" w:rsidP="00BA4E4B">
      <w:pPr>
        <w:rPr>
          <w:rFonts w:ascii="Arial" w:hAnsi="Arial" w:cs="Arial"/>
          <w:color w:val="000000"/>
          <w:sz w:val="20"/>
          <w:szCs w:val="20"/>
          <w:shd w:val="clear" w:color="auto" w:fill="FFFFFF"/>
          <w:lang w:val="es-ES"/>
        </w:rPr>
      </w:pPr>
      <w:r w:rsidRPr="00D4263A">
        <w:rPr>
          <w:rFonts w:ascii="Arial" w:hAnsi="Arial" w:cs="Arial"/>
          <w:color w:val="000000"/>
          <w:sz w:val="20"/>
          <w:szCs w:val="20"/>
          <w:shd w:val="clear" w:color="auto" w:fill="FFFFFF"/>
          <w:lang w:val="es-ES"/>
        </w:rPr>
        <w:t xml:space="preserve">   </w:t>
      </w:r>
    </w:p>
    <w:p w14:paraId="46EFFC53" w14:textId="2FAD3421" w:rsidR="00D1289A" w:rsidRPr="00D4263A" w:rsidRDefault="00D1289A" w:rsidP="00D92A00">
      <w:pPr>
        <w:numPr>
          <w:ilvl w:val="0"/>
          <w:numId w:val="12"/>
        </w:numPr>
        <w:spacing w:before="120" w:after="100" w:afterAutospacing="1" w:line="360" w:lineRule="auto"/>
        <w:ind w:left="283" w:hanging="357"/>
        <w:jc w:val="both"/>
        <w:rPr>
          <w:rFonts w:ascii="Arial" w:hAnsi="Arial" w:cs="Arial"/>
          <w:sz w:val="20"/>
          <w:szCs w:val="20"/>
          <w:lang w:val="es-ES"/>
        </w:rPr>
      </w:pPr>
      <w:r w:rsidRPr="00D4263A">
        <w:rPr>
          <w:rFonts w:ascii="Arial" w:hAnsi="Arial" w:cs="Arial"/>
          <w:sz w:val="20"/>
          <w:szCs w:val="20"/>
          <w:lang w:val="es-ES"/>
        </w:rPr>
        <w:t xml:space="preserve">Cerdas C, Retana M, </w:t>
      </w:r>
      <w:proofErr w:type="spellStart"/>
      <w:r w:rsidRPr="00D4263A">
        <w:rPr>
          <w:rFonts w:ascii="Arial" w:hAnsi="Arial" w:cs="Arial"/>
          <w:sz w:val="20"/>
          <w:szCs w:val="20"/>
          <w:lang w:val="es-ES"/>
        </w:rPr>
        <w:t>Ramírez</w:t>
      </w:r>
      <w:proofErr w:type="spellEnd"/>
      <w:r w:rsidRPr="00D4263A">
        <w:rPr>
          <w:rFonts w:ascii="Arial" w:hAnsi="Arial" w:cs="Arial"/>
          <w:sz w:val="20"/>
          <w:szCs w:val="20"/>
          <w:lang w:val="es-ES"/>
        </w:rPr>
        <w:t xml:space="preserve"> G, </w:t>
      </w:r>
      <w:r w:rsidR="0023498E" w:rsidRPr="00D4263A">
        <w:rPr>
          <w:rFonts w:ascii="Arial" w:hAnsi="Arial" w:cs="Arial"/>
          <w:sz w:val="20"/>
          <w:szCs w:val="20"/>
          <w:lang w:val="es-ES"/>
        </w:rPr>
        <w:t>et al;</w:t>
      </w:r>
      <w:r w:rsidRPr="00D4263A">
        <w:rPr>
          <w:rFonts w:ascii="Arial" w:hAnsi="Arial" w:cs="Arial"/>
          <w:sz w:val="20"/>
          <w:szCs w:val="20"/>
          <w:lang w:val="es-ES"/>
        </w:rPr>
        <w:t xml:space="preserve"> </w:t>
      </w:r>
      <w:r w:rsidRPr="00D4263A">
        <w:rPr>
          <w:rFonts w:ascii="Arial" w:hAnsi="Arial" w:cs="Arial"/>
          <w:b/>
          <w:bCs/>
          <w:sz w:val="20"/>
          <w:szCs w:val="20"/>
          <w:lang w:val="es-ES"/>
        </w:rPr>
        <w:t>Neurocisticercosis parenquimatosa activa: reporte de u</w:t>
      </w:r>
      <w:r w:rsidR="000C0CF7">
        <w:rPr>
          <w:rFonts w:ascii="Arial" w:hAnsi="Arial" w:cs="Arial"/>
          <w:b/>
          <w:bCs/>
          <w:sz w:val="20"/>
          <w:szCs w:val="20"/>
          <w:lang w:val="es-ES"/>
        </w:rPr>
        <w:t>n</w:t>
      </w:r>
      <w:r w:rsidRPr="00D4263A">
        <w:rPr>
          <w:rFonts w:ascii="Arial" w:hAnsi="Arial" w:cs="Arial"/>
          <w:b/>
          <w:bCs/>
          <w:sz w:val="20"/>
          <w:szCs w:val="20"/>
          <w:lang w:val="es-ES"/>
        </w:rPr>
        <w:t xml:space="preserve"> caso y </w:t>
      </w:r>
      <w:r w:rsidR="000C0CF7" w:rsidRPr="00D4263A">
        <w:rPr>
          <w:rFonts w:ascii="Arial" w:hAnsi="Arial" w:cs="Arial"/>
          <w:b/>
          <w:bCs/>
          <w:sz w:val="20"/>
          <w:szCs w:val="20"/>
          <w:lang w:val="es-ES"/>
        </w:rPr>
        <w:t>revisión</w:t>
      </w:r>
      <w:r w:rsidRPr="00D4263A">
        <w:rPr>
          <w:rFonts w:ascii="Arial" w:hAnsi="Arial" w:cs="Arial"/>
          <w:b/>
          <w:bCs/>
          <w:sz w:val="20"/>
          <w:szCs w:val="20"/>
          <w:lang w:val="es-ES"/>
        </w:rPr>
        <w:t xml:space="preserve"> de la literatura</w:t>
      </w:r>
      <w:r w:rsidRPr="00D4263A">
        <w:rPr>
          <w:rFonts w:ascii="Arial" w:hAnsi="Arial" w:cs="Arial"/>
          <w:sz w:val="20"/>
          <w:szCs w:val="20"/>
          <w:lang w:val="es-ES"/>
        </w:rPr>
        <w:t xml:space="preserve">. </w:t>
      </w:r>
      <w:proofErr w:type="spellStart"/>
      <w:r w:rsidRPr="00D4263A">
        <w:rPr>
          <w:rFonts w:ascii="Arial" w:hAnsi="Arial" w:cs="Arial"/>
          <w:sz w:val="20"/>
          <w:szCs w:val="20"/>
          <w:lang w:val="es-ES"/>
        </w:rPr>
        <w:t>Rev</w:t>
      </w:r>
      <w:proofErr w:type="spellEnd"/>
      <w:r w:rsidRPr="00D4263A">
        <w:rPr>
          <w:rFonts w:ascii="Arial" w:hAnsi="Arial" w:cs="Arial"/>
          <w:sz w:val="20"/>
          <w:szCs w:val="20"/>
          <w:lang w:val="es-ES"/>
        </w:rPr>
        <w:t xml:space="preserve"> </w:t>
      </w:r>
      <w:proofErr w:type="spellStart"/>
      <w:r w:rsidRPr="00D4263A">
        <w:rPr>
          <w:rFonts w:ascii="Arial" w:hAnsi="Arial" w:cs="Arial"/>
          <w:sz w:val="20"/>
          <w:szCs w:val="20"/>
          <w:lang w:val="es-ES"/>
        </w:rPr>
        <w:t>Costarica</w:t>
      </w:r>
      <w:proofErr w:type="spellEnd"/>
      <w:r w:rsidRPr="00D4263A">
        <w:rPr>
          <w:rFonts w:ascii="Arial" w:hAnsi="Arial" w:cs="Arial"/>
          <w:sz w:val="20"/>
          <w:szCs w:val="20"/>
          <w:lang w:val="es-ES"/>
        </w:rPr>
        <w:t xml:space="preserve"> </w:t>
      </w:r>
      <w:proofErr w:type="spellStart"/>
      <w:r w:rsidRPr="00D4263A">
        <w:rPr>
          <w:rFonts w:ascii="Arial" w:hAnsi="Arial" w:cs="Arial"/>
          <w:sz w:val="20"/>
          <w:szCs w:val="20"/>
          <w:lang w:val="es-ES"/>
        </w:rPr>
        <w:t>Ciênc</w:t>
      </w:r>
      <w:r w:rsidR="000C0CF7">
        <w:rPr>
          <w:rFonts w:ascii="Arial" w:hAnsi="Arial" w:cs="Arial"/>
          <w:sz w:val="20"/>
          <w:szCs w:val="20"/>
          <w:lang w:val="es-ES"/>
        </w:rPr>
        <w:t>ia</w:t>
      </w:r>
      <w:proofErr w:type="spellEnd"/>
      <w:r w:rsidRPr="00D4263A">
        <w:rPr>
          <w:rFonts w:ascii="Arial" w:hAnsi="Arial" w:cs="Arial"/>
          <w:sz w:val="20"/>
          <w:szCs w:val="20"/>
          <w:lang w:val="es-ES"/>
        </w:rPr>
        <w:t xml:space="preserve"> </w:t>
      </w:r>
      <w:proofErr w:type="spellStart"/>
      <w:r w:rsidRPr="00D4263A">
        <w:rPr>
          <w:rFonts w:ascii="Arial" w:hAnsi="Arial" w:cs="Arial"/>
          <w:sz w:val="20"/>
          <w:szCs w:val="20"/>
          <w:lang w:val="es-ES"/>
        </w:rPr>
        <w:t>Med</w:t>
      </w:r>
      <w:proofErr w:type="spellEnd"/>
      <w:r w:rsidRPr="00D4263A">
        <w:rPr>
          <w:rFonts w:ascii="Arial" w:hAnsi="Arial" w:cs="Arial"/>
          <w:sz w:val="20"/>
          <w:szCs w:val="20"/>
          <w:lang w:val="es-ES"/>
        </w:rPr>
        <w:t>. 2004;</w:t>
      </w:r>
      <w:r w:rsidR="000C0CF7">
        <w:rPr>
          <w:rFonts w:ascii="Arial" w:hAnsi="Arial" w:cs="Arial"/>
          <w:sz w:val="20"/>
          <w:szCs w:val="20"/>
          <w:lang w:val="es-ES"/>
        </w:rPr>
        <w:t xml:space="preserve"> </w:t>
      </w:r>
      <w:r w:rsidRPr="00D4263A">
        <w:rPr>
          <w:rFonts w:ascii="Arial" w:hAnsi="Arial" w:cs="Arial"/>
          <w:sz w:val="20"/>
          <w:szCs w:val="20"/>
          <w:lang w:val="es-ES"/>
        </w:rPr>
        <w:t xml:space="preserve">25:41-7. </w:t>
      </w:r>
    </w:p>
    <w:p w14:paraId="4546B428" w14:textId="2C0DCD62" w:rsidR="000C0CF7" w:rsidRPr="000C0CF7" w:rsidRDefault="00DE3388" w:rsidP="000C0CF7">
      <w:pPr>
        <w:pStyle w:val="ListParagraph"/>
        <w:numPr>
          <w:ilvl w:val="0"/>
          <w:numId w:val="12"/>
        </w:numPr>
        <w:spacing w:before="120" w:after="100" w:afterAutospacing="1" w:line="360" w:lineRule="auto"/>
        <w:ind w:left="283" w:hanging="357"/>
        <w:jc w:val="both"/>
        <w:rPr>
          <w:rFonts w:ascii="Arial" w:hAnsi="Arial" w:cs="Arial"/>
          <w:sz w:val="20"/>
          <w:szCs w:val="20"/>
          <w:lang w:val="pt-BR"/>
        </w:rPr>
      </w:pPr>
      <w:r w:rsidRPr="004B5348">
        <w:rPr>
          <w:rFonts w:ascii="Arial" w:hAnsi="Arial" w:cs="Arial"/>
          <w:sz w:val="20"/>
          <w:szCs w:val="20"/>
          <w:lang w:val="en-US"/>
        </w:rPr>
        <w:t>Pal, DK, A. Carpio, et al</w:t>
      </w:r>
      <w:r w:rsidR="0023498E" w:rsidRPr="004B5348">
        <w:rPr>
          <w:rFonts w:ascii="Arial" w:hAnsi="Arial" w:cs="Arial"/>
          <w:sz w:val="20"/>
          <w:szCs w:val="20"/>
          <w:lang w:val="en-US"/>
        </w:rPr>
        <w:t xml:space="preserve">; </w:t>
      </w:r>
      <w:r w:rsidR="00587A0F" w:rsidRPr="004B5348">
        <w:rPr>
          <w:rFonts w:ascii="Arial" w:hAnsi="Arial" w:cs="Arial"/>
          <w:sz w:val="20"/>
          <w:szCs w:val="20"/>
          <w:lang w:val="en-US"/>
        </w:rPr>
        <w:t>“</w:t>
      </w:r>
      <w:r w:rsidRPr="004B5348">
        <w:rPr>
          <w:rFonts w:ascii="Arial" w:hAnsi="Arial" w:cs="Arial"/>
          <w:b/>
          <w:bCs/>
          <w:sz w:val="20"/>
          <w:szCs w:val="20"/>
          <w:lang w:val="en-US"/>
        </w:rPr>
        <w:t>Neurocysticercosis and epilepsy in developing countries</w:t>
      </w:r>
      <w:r w:rsidRPr="004B5348">
        <w:rPr>
          <w:rFonts w:ascii="Arial" w:hAnsi="Arial" w:cs="Arial"/>
          <w:sz w:val="20"/>
          <w:szCs w:val="20"/>
          <w:lang w:val="en-US"/>
        </w:rPr>
        <w:t>.</w:t>
      </w:r>
      <w:r w:rsidR="00587A0F" w:rsidRPr="004B5348">
        <w:rPr>
          <w:rFonts w:ascii="Arial" w:hAnsi="Arial" w:cs="Arial"/>
          <w:sz w:val="20"/>
          <w:szCs w:val="20"/>
          <w:lang w:val="en-US"/>
        </w:rPr>
        <w:t>”</w:t>
      </w:r>
      <w:r w:rsidRPr="004B5348">
        <w:rPr>
          <w:rFonts w:ascii="Arial" w:hAnsi="Arial" w:cs="Arial"/>
          <w:sz w:val="20"/>
          <w:szCs w:val="20"/>
          <w:lang w:val="en-US"/>
        </w:rPr>
        <w:t xml:space="preserve"> </w:t>
      </w:r>
      <w:r w:rsidRPr="00D4263A">
        <w:rPr>
          <w:rFonts w:ascii="Arial" w:hAnsi="Arial" w:cs="Arial"/>
          <w:sz w:val="20"/>
          <w:szCs w:val="20"/>
          <w:lang w:val="es-ES"/>
        </w:rPr>
        <w:t xml:space="preserve">J </w:t>
      </w:r>
      <w:proofErr w:type="spellStart"/>
      <w:r w:rsidRPr="00D4263A">
        <w:rPr>
          <w:rFonts w:ascii="Arial" w:hAnsi="Arial" w:cs="Arial"/>
          <w:sz w:val="20"/>
          <w:szCs w:val="20"/>
          <w:lang w:val="es-ES"/>
        </w:rPr>
        <w:t>Neurol</w:t>
      </w:r>
      <w:proofErr w:type="spellEnd"/>
      <w:r w:rsidRPr="00D4263A">
        <w:rPr>
          <w:rFonts w:ascii="Arial" w:hAnsi="Arial" w:cs="Arial"/>
          <w:sz w:val="20"/>
          <w:szCs w:val="20"/>
          <w:lang w:val="es-ES"/>
        </w:rPr>
        <w:t xml:space="preserve"> </w:t>
      </w:r>
      <w:proofErr w:type="spellStart"/>
      <w:r w:rsidRPr="00D4263A">
        <w:rPr>
          <w:rFonts w:ascii="Arial" w:hAnsi="Arial" w:cs="Arial"/>
          <w:sz w:val="20"/>
          <w:szCs w:val="20"/>
          <w:lang w:val="es-ES"/>
        </w:rPr>
        <w:t>Neurosurg</w:t>
      </w:r>
      <w:proofErr w:type="spellEnd"/>
      <w:r w:rsidR="000C0CF7">
        <w:rPr>
          <w:rFonts w:ascii="Arial" w:hAnsi="Arial" w:cs="Arial"/>
          <w:sz w:val="20"/>
          <w:szCs w:val="20"/>
          <w:lang w:val="es-ES"/>
        </w:rPr>
        <w:t>.</w:t>
      </w:r>
      <w:r w:rsidRPr="00D4263A">
        <w:rPr>
          <w:rFonts w:ascii="Arial" w:hAnsi="Arial" w:cs="Arial"/>
          <w:sz w:val="20"/>
          <w:szCs w:val="20"/>
          <w:lang w:val="es-ES"/>
        </w:rPr>
        <w:t xml:space="preserve"> </w:t>
      </w:r>
      <w:proofErr w:type="spellStart"/>
      <w:r w:rsidRPr="00D4263A">
        <w:rPr>
          <w:rFonts w:ascii="Arial" w:hAnsi="Arial" w:cs="Arial"/>
          <w:sz w:val="20"/>
          <w:szCs w:val="20"/>
          <w:lang w:val="es-ES"/>
        </w:rPr>
        <w:t>Psychiatry</w:t>
      </w:r>
      <w:proofErr w:type="spellEnd"/>
      <w:r w:rsidR="0023498E" w:rsidRPr="00D4263A">
        <w:rPr>
          <w:rFonts w:ascii="Arial" w:hAnsi="Arial" w:cs="Arial"/>
          <w:sz w:val="20"/>
          <w:szCs w:val="20"/>
          <w:lang w:val="es-ES"/>
        </w:rPr>
        <w:t xml:space="preserve"> (2000)</w:t>
      </w:r>
      <w:r w:rsidRPr="00D4263A">
        <w:rPr>
          <w:rFonts w:ascii="Arial" w:hAnsi="Arial" w:cs="Arial"/>
          <w:sz w:val="20"/>
          <w:szCs w:val="20"/>
          <w:lang w:val="es-ES"/>
        </w:rPr>
        <w:t xml:space="preserve"> </w:t>
      </w:r>
      <w:r w:rsidRPr="00D4263A">
        <w:rPr>
          <w:rFonts w:ascii="Arial" w:hAnsi="Arial" w:cs="Arial"/>
          <w:b/>
          <w:bCs/>
          <w:sz w:val="20"/>
          <w:szCs w:val="20"/>
          <w:lang w:val="es-ES"/>
        </w:rPr>
        <w:t>68</w:t>
      </w:r>
      <w:r w:rsidRPr="00D4263A">
        <w:rPr>
          <w:rFonts w:ascii="Arial" w:hAnsi="Arial" w:cs="Arial"/>
          <w:sz w:val="20"/>
          <w:szCs w:val="20"/>
          <w:lang w:val="es-ES"/>
        </w:rPr>
        <w:t xml:space="preserve">(2): 137-43. </w:t>
      </w:r>
    </w:p>
    <w:p w14:paraId="6B4DBD75" w14:textId="1B137C29" w:rsidR="00DE3388" w:rsidRPr="000C0CF7" w:rsidRDefault="00DE3388" w:rsidP="000C0CF7">
      <w:pPr>
        <w:pStyle w:val="ListParagraph"/>
        <w:numPr>
          <w:ilvl w:val="0"/>
          <w:numId w:val="12"/>
        </w:numPr>
        <w:spacing w:before="240" w:after="240" w:line="360" w:lineRule="auto"/>
        <w:ind w:left="283" w:hanging="357"/>
        <w:jc w:val="both"/>
        <w:rPr>
          <w:rFonts w:ascii="Arial" w:hAnsi="Arial" w:cs="Arial"/>
          <w:sz w:val="20"/>
          <w:szCs w:val="20"/>
          <w:lang w:val="pt-BR"/>
        </w:rPr>
      </w:pPr>
      <w:r w:rsidRPr="000C0CF7">
        <w:rPr>
          <w:rFonts w:ascii="Arial" w:hAnsi="Arial" w:cs="Arial"/>
          <w:sz w:val="20"/>
          <w:szCs w:val="20"/>
          <w:lang w:val="pt-BR"/>
        </w:rPr>
        <w:lastRenderedPageBreak/>
        <w:t xml:space="preserve">Pedretti L, </w:t>
      </w:r>
      <w:proofErr w:type="spellStart"/>
      <w:r w:rsidRPr="000C0CF7">
        <w:rPr>
          <w:rFonts w:ascii="Arial" w:hAnsi="Arial" w:cs="Arial"/>
          <w:sz w:val="20"/>
          <w:szCs w:val="20"/>
          <w:lang w:val="pt-BR"/>
        </w:rPr>
        <w:t>Bedaque</w:t>
      </w:r>
      <w:proofErr w:type="spellEnd"/>
      <w:r w:rsidRPr="000C0CF7">
        <w:rPr>
          <w:rFonts w:ascii="Arial" w:hAnsi="Arial" w:cs="Arial"/>
          <w:sz w:val="20"/>
          <w:szCs w:val="20"/>
          <w:lang w:val="pt-BR"/>
        </w:rPr>
        <w:t xml:space="preserve"> EA, Sotelo J,</w:t>
      </w:r>
      <w:r w:rsidR="0023498E" w:rsidRPr="000C0CF7">
        <w:rPr>
          <w:rFonts w:ascii="Arial" w:hAnsi="Arial" w:cs="Arial"/>
          <w:sz w:val="20"/>
          <w:szCs w:val="20"/>
          <w:lang w:val="pt-BR"/>
        </w:rPr>
        <w:t xml:space="preserve"> et al; </w:t>
      </w:r>
      <w:r w:rsidRPr="000C0CF7">
        <w:rPr>
          <w:rFonts w:ascii="Arial" w:hAnsi="Arial" w:cs="Arial"/>
          <w:b/>
          <w:bCs/>
          <w:sz w:val="20"/>
          <w:szCs w:val="20"/>
          <w:lang w:val="pt-BR"/>
        </w:rPr>
        <w:t>Tratado de Infectologia</w:t>
      </w:r>
      <w:r w:rsidRPr="000C0CF7">
        <w:rPr>
          <w:rFonts w:ascii="Arial" w:hAnsi="Arial" w:cs="Arial"/>
          <w:sz w:val="20"/>
          <w:szCs w:val="20"/>
          <w:lang w:val="pt-BR"/>
        </w:rPr>
        <w:t xml:space="preserve">, Atheneu, </w:t>
      </w:r>
      <w:proofErr w:type="spellStart"/>
      <w:r w:rsidRPr="000C0CF7">
        <w:rPr>
          <w:rFonts w:ascii="Arial" w:hAnsi="Arial" w:cs="Arial"/>
          <w:sz w:val="20"/>
          <w:szCs w:val="20"/>
          <w:lang w:val="pt-BR"/>
        </w:rPr>
        <w:t>São</w:t>
      </w:r>
      <w:proofErr w:type="spellEnd"/>
      <w:r w:rsidRPr="000C0CF7">
        <w:rPr>
          <w:rFonts w:ascii="Arial" w:hAnsi="Arial" w:cs="Arial"/>
          <w:sz w:val="20"/>
          <w:szCs w:val="20"/>
          <w:lang w:val="pt-BR"/>
        </w:rPr>
        <w:t xml:space="preserve"> Paulo 1999, p</w:t>
      </w:r>
      <w:r w:rsidR="000C0CF7">
        <w:rPr>
          <w:rFonts w:ascii="Arial" w:hAnsi="Arial" w:cs="Arial"/>
          <w:sz w:val="20"/>
          <w:szCs w:val="20"/>
          <w:lang w:val="pt-BR"/>
        </w:rPr>
        <w:t>ag</w:t>
      </w:r>
      <w:r w:rsidRPr="000C0CF7">
        <w:rPr>
          <w:rFonts w:ascii="Arial" w:hAnsi="Arial" w:cs="Arial"/>
          <w:sz w:val="20"/>
          <w:szCs w:val="20"/>
          <w:lang w:val="pt-BR"/>
        </w:rPr>
        <w:t>.1332-47.</w:t>
      </w:r>
    </w:p>
    <w:p w14:paraId="3750E834" w14:textId="45324952" w:rsidR="00DE3388" w:rsidRPr="000C0CF7" w:rsidRDefault="00DE3388" w:rsidP="007D0942">
      <w:pPr>
        <w:pStyle w:val="ListParagraph"/>
        <w:numPr>
          <w:ilvl w:val="0"/>
          <w:numId w:val="12"/>
        </w:numPr>
        <w:spacing w:before="360" w:after="100" w:afterAutospacing="1" w:line="360" w:lineRule="auto"/>
        <w:ind w:left="283" w:hanging="357"/>
        <w:jc w:val="both"/>
        <w:rPr>
          <w:rFonts w:ascii="Arial" w:hAnsi="Arial" w:cs="Arial"/>
          <w:sz w:val="20"/>
          <w:szCs w:val="20"/>
          <w:lang w:val="pt-BR"/>
        </w:rPr>
      </w:pPr>
      <w:r w:rsidRPr="004B5348">
        <w:rPr>
          <w:rFonts w:ascii="Arial" w:hAnsi="Arial" w:cs="Arial"/>
          <w:sz w:val="20"/>
          <w:szCs w:val="20"/>
          <w:lang w:val="pt-BR"/>
        </w:rPr>
        <w:t xml:space="preserve">Neves DP. </w:t>
      </w:r>
      <w:r w:rsidRPr="004B5348">
        <w:rPr>
          <w:rFonts w:ascii="Arial" w:hAnsi="Arial" w:cs="Arial"/>
          <w:b/>
          <w:bCs/>
          <w:sz w:val="20"/>
          <w:szCs w:val="20"/>
          <w:lang w:val="pt-BR"/>
        </w:rPr>
        <w:t>Parasitologia Dinâmica</w:t>
      </w:r>
      <w:r w:rsidRPr="004B5348">
        <w:rPr>
          <w:rFonts w:ascii="Arial" w:hAnsi="Arial" w:cs="Arial"/>
          <w:sz w:val="20"/>
          <w:szCs w:val="20"/>
          <w:lang w:val="pt-BR"/>
        </w:rPr>
        <w:t xml:space="preserve">. </w:t>
      </w:r>
      <w:proofErr w:type="spellStart"/>
      <w:r w:rsidRPr="000C0CF7">
        <w:rPr>
          <w:rFonts w:ascii="Arial" w:hAnsi="Arial" w:cs="Arial"/>
          <w:sz w:val="20"/>
          <w:szCs w:val="20"/>
          <w:lang w:val="pt-BR"/>
        </w:rPr>
        <w:t>São</w:t>
      </w:r>
      <w:proofErr w:type="spellEnd"/>
      <w:r w:rsidRPr="000C0CF7">
        <w:rPr>
          <w:rFonts w:ascii="Arial" w:hAnsi="Arial" w:cs="Arial"/>
          <w:sz w:val="20"/>
          <w:szCs w:val="20"/>
          <w:lang w:val="pt-BR"/>
        </w:rPr>
        <w:t xml:space="preserve"> Paulo: Editora Atheneu 2003, </w:t>
      </w:r>
      <w:r w:rsidR="000C0CF7" w:rsidRPr="000C0CF7">
        <w:rPr>
          <w:rFonts w:ascii="Arial" w:hAnsi="Arial" w:cs="Arial"/>
          <w:sz w:val="20"/>
          <w:szCs w:val="20"/>
          <w:lang w:val="pt-BR"/>
        </w:rPr>
        <w:t>pag.</w:t>
      </w:r>
      <w:r w:rsidRPr="000C0CF7">
        <w:rPr>
          <w:rFonts w:ascii="Arial" w:hAnsi="Arial" w:cs="Arial"/>
          <w:sz w:val="20"/>
          <w:szCs w:val="20"/>
          <w:lang w:val="pt-BR"/>
        </w:rPr>
        <w:t xml:space="preserve">474. </w:t>
      </w:r>
    </w:p>
    <w:p w14:paraId="06982C06" w14:textId="558EF800" w:rsidR="00596521" w:rsidRPr="00D4263A" w:rsidRDefault="00596521" w:rsidP="00D92A00">
      <w:pPr>
        <w:pStyle w:val="ListParagraph"/>
        <w:numPr>
          <w:ilvl w:val="0"/>
          <w:numId w:val="12"/>
        </w:numPr>
        <w:spacing w:before="120" w:after="100" w:afterAutospacing="1" w:line="360" w:lineRule="auto"/>
        <w:ind w:left="283" w:hanging="357"/>
        <w:jc w:val="both"/>
        <w:rPr>
          <w:rFonts w:ascii="Arial" w:hAnsi="Arial" w:cs="Arial"/>
          <w:sz w:val="20"/>
          <w:szCs w:val="20"/>
          <w:lang w:val="es-ES"/>
        </w:rPr>
      </w:pPr>
      <w:r w:rsidRPr="004B5348">
        <w:rPr>
          <w:rFonts w:ascii="Arial" w:hAnsi="Arial" w:cs="Arial"/>
          <w:sz w:val="20"/>
          <w:szCs w:val="20"/>
          <w:lang w:val="pt-BR"/>
        </w:rPr>
        <w:t>Del Brutto OH, Rajshekhar V, White Jr AC, Tsang VC, Nash TE, Takayanagui OM, et al</w:t>
      </w:r>
      <w:r w:rsidR="0023498E" w:rsidRPr="004B5348">
        <w:rPr>
          <w:rFonts w:ascii="Arial" w:hAnsi="Arial" w:cs="Arial"/>
          <w:sz w:val="20"/>
          <w:szCs w:val="20"/>
          <w:lang w:val="pt-BR"/>
        </w:rPr>
        <w:t>;</w:t>
      </w:r>
      <w:r w:rsidRPr="004B5348">
        <w:rPr>
          <w:rFonts w:ascii="Arial" w:hAnsi="Arial" w:cs="Arial"/>
          <w:sz w:val="20"/>
          <w:szCs w:val="20"/>
          <w:lang w:val="pt-BR"/>
        </w:rPr>
        <w:t xml:space="preserve"> </w:t>
      </w:r>
      <w:r w:rsidRPr="004B5348">
        <w:rPr>
          <w:rFonts w:ascii="Arial" w:hAnsi="Arial" w:cs="Arial"/>
          <w:b/>
          <w:bCs/>
          <w:sz w:val="20"/>
          <w:szCs w:val="20"/>
          <w:lang w:val="pt-BR"/>
        </w:rPr>
        <w:t>Proposed diagnostic criteria for neurocysticercosis</w:t>
      </w:r>
      <w:r w:rsidRPr="004B5348">
        <w:rPr>
          <w:rFonts w:ascii="Arial" w:hAnsi="Arial" w:cs="Arial"/>
          <w:sz w:val="20"/>
          <w:szCs w:val="20"/>
          <w:lang w:val="pt-BR"/>
        </w:rPr>
        <w:t xml:space="preserve">. </w:t>
      </w:r>
      <w:proofErr w:type="spellStart"/>
      <w:r w:rsidRPr="00D4263A">
        <w:rPr>
          <w:rFonts w:ascii="Arial" w:hAnsi="Arial" w:cs="Arial"/>
          <w:sz w:val="20"/>
          <w:szCs w:val="20"/>
          <w:lang w:val="es-ES"/>
        </w:rPr>
        <w:t>Neurology</w:t>
      </w:r>
      <w:proofErr w:type="spellEnd"/>
      <w:r w:rsidRPr="00D4263A">
        <w:rPr>
          <w:rFonts w:ascii="Arial" w:hAnsi="Arial" w:cs="Arial"/>
          <w:sz w:val="20"/>
          <w:szCs w:val="20"/>
          <w:lang w:val="es-ES"/>
        </w:rPr>
        <w:t xml:space="preserve"> 2001;</w:t>
      </w:r>
      <w:r w:rsidR="000C0CF7">
        <w:rPr>
          <w:rFonts w:ascii="Arial" w:hAnsi="Arial" w:cs="Arial"/>
          <w:sz w:val="20"/>
          <w:szCs w:val="20"/>
          <w:lang w:val="es-ES"/>
        </w:rPr>
        <w:t xml:space="preserve"> </w:t>
      </w:r>
      <w:r w:rsidRPr="00D4263A">
        <w:rPr>
          <w:rFonts w:ascii="Arial" w:hAnsi="Arial" w:cs="Arial"/>
          <w:sz w:val="20"/>
          <w:szCs w:val="20"/>
          <w:lang w:val="es-ES"/>
        </w:rPr>
        <w:t xml:space="preserve">57:177-83. </w:t>
      </w:r>
    </w:p>
    <w:p w14:paraId="1E725F87" w14:textId="1735788E" w:rsidR="00596521" w:rsidRPr="00D4263A" w:rsidRDefault="00596521" w:rsidP="00D92A00">
      <w:pPr>
        <w:numPr>
          <w:ilvl w:val="0"/>
          <w:numId w:val="12"/>
        </w:numPr>
        <w:spacing w:before="120" w:after="100" w:afterAutospacing="1" w:line="360" w:lineRule="auto"/>
        <w:ind w:left="283" w:hanging="357"/>
        <w:jc w:val="both"/>
        <w:rPr>
          <w:rFonts w:ascii="Arial" w:hAnsi="Arial" w:cs="Arial"/>
          <w:sz w:val="20"/>
          <w:szCs w:val="20"/>
          <w:lang w:val="es-ES"/>
        </w:rPr>
      </w:pPr>
      <w:r w:rsidRPr="004B5348">
        <w:rPr>
          <w:rFonts w:ascii="Arial" w:hAnsi="Arial" w:cs="Arial"/>
          <w:sz w:val="20"/>
          <w:szCs w:val="20"/>
          <w:lang w:val="pt-BR"/>
        </w:rPr>
        <w:t>Colli BO, Carlotti Jr CG.</w:t>
      </w:r>
      <w:r w:rsidR="000C0CF7" w:rsidRPr="004B5348">
        <w:rPr>
          <w:rFonts w:ascii="Arial" w:hAnsi="Arial" w:cs="Arial"/>
          <w:sz w:val="20"/>
          <w:szCs w:val="20"/>
          <w:lang w:val="pt-BR"/>
        </w:rPr>
        <w:t>;</w:t>
      </w:r>
      <w:r w:rsidRPr="004B5348">
        <w:rPr>
          <w:rFonts w:ascii="Arial" w:hAnsi="Arial" w:cs="Arial"/>
          <w:sz w:val="20"/>
          <w:szCs w:val="20"/>
          <w:lang w:val="pt-BR"/>
        </w:rPr>
        <w:t xml:space="preserve"> </w:t>
      </w:r>
      <w:r w:rsidRPr="004B5348">
        <w:rPr>
          <w:rFonts w:ascii="Arial" w:hAnsi="Arial" w:cs="Arial"/>
          <w:b/>
          <w:bCs/>
          <w:sz w:val="20"/>
          <w:szCs w:val="20"/>
          <w:lang w:val="pt-BR"/>
        </w:rPr>
        <w:t>Fisiopatologia, diagnóstico e tratamento da cisticercose do sistema nervoso central</w:t>
      </w:r>
      <w:r w:rsidRPr="004B5348">
        <w:rPr>
          <w:rFonts w:ascii="Arial" w:hAnsi="Arial" w:cs="Arial"/>
          <w:sz w:val="20"/>
          <w:szCs w:val="20"/>
          <w:lang w:val="pt-BR"/>
        </w:rPr>
        <w:t xml:space="preserve">. </w:t>
      </w:r>
      <w:r w:rsidRPr="00D4263A">
        <w:rPr>
          <w:rFonts w:ascii="Arial" w:hAnsi="Arial" w:cs="Arial"/>
          <w:sz w:val="20"/>
          <w:szCs w:val="20"/>
          <w:lang w:val="es-ES"/>
        </w:rPr>
        <w:t xml:space="preserve">Temas </w:t>
      </w:r>
      <w:proofErr w:type="spellStart"/>
      <w:r w:rsidRPr="00D4263A">
        <w:rPr>
          <w:rFonts w:ascii="Arial" w:hAnsi="Arial" w:cs="Arial"/>
          <w:sz w:val="20"/>
          <w:szCs w:val="20"/>
          <w:lang w:val="es-ES"/>
        </w:rPr>
        <w:t>Atuais</w:t>
      </w:r>
      <w:proofErr w:type="spellEnd"/>
      <w:r w:rsidRPr="00D4263A">
        <w:rPr>
          <w:rFonts w:ascii="Arial" w:hAnsi="Arial" w:cs="Arial"/>
          <w:sz w:val="20"/>
          <w:szCs w:val="20"/>
          <w:lang w:val="es-ES"/>
        </w:rPr>
        <w:t xml:space="preserve"> </w:t>
      </w:r>
      <w:proofErr w:type="spellStart"/>
      <w:r w:rsidRPr="00D4263A">
        <w:rPr>
          <w:rFonts w:ascii="Arial" w:hAnsi="Arial" w:cs="Arial"/>
          <w:sz w:val="20"/>
          <w:szCs w:val="20"/>
          <w:lang w:val="es-ES"/>
        </w:rPr>
        <w:t>Neurocirurgia</w:t>
      </w:r>
      <w:proofErr w:type="spellEnd"/>
      <w:r w:rsidRPr="00D4263A">
        <w:rPr>
          <w:rFonts w:ascii="Arial" w:hAnsi="Arial" w:cs="Arial"/>
          <w:sz w:val="20"/>
          <w:szCs w:val="20"/>
          <w:lang w:val="es-ES"/>
        </w:rPr>
        <w:t>. 2003;</w:t>
      </w:r>
      <w:r w:rsidR="000C0CF7">
        <w:rPr>
          <w:rFonts w:ascii="Arial" w:hAnsi="Arial" w:cs="Arial"/>
          <w:sz w:val="20"/>
          <w:szCs w:val="20"/>
          <w:lang w:val="es-ES"/>
        </w:rPr>
        <w:t xml:space="preserve"> </w:t>
      </w:r>
      <w:r w:rsidRPr="00D4263A">
        <w:rPr>
          <w:rFonts w:ascii="Arial" w:hAnsi="Arial" w:cs="Arial"/>
          <w:sz w:val="20"/>
          <w:szCs w:val="20"/>
          <w:lang w:val="es-ES"/>
        </w:rPr>
        <w:t xml:space="preserve">1:4-28. </w:t>
      </w:r>
    </w:p>
    <w:p w14:paraId="5B12E38D" w14:textId="795E9BFA" w:rsidR="00DE3388" w:rsidRPr="00D4263A" w:rsidRDefault="00596521" w:rsidP="00D92A00">
      <w:pPr>
        <w:numPr>
          <w:ilvl w:val="0"/>
          <w:numId w:val="12"/>
        </w:numPr>
        <w:spacing w:before="120" w:after="100" w:afterAutospacing="1" w:line="360" w:lineRule="auto"/>
        <w:ind w:left="283" w:hanging="357"/>
        <w:jc w:val="both"/>
        <w:rPr>
          <w:rFonts w:ascii="Arial" w:hAnsi="Arial" w:cs="Arial"/>
          <w:sz w:val="20"/>
          <w:szCs w:val="20"/>
          <w:lang w:val="es-ES"/>
        </w:rPr>
      </w:pPr>
      <w:r w:rsidRPr="004B5348">
        <w:rPr>
          <w:rFonts w:ascii="Arial" w:hAnsi="Arial" w:cs="Arial"/>
          <w:sz w:val="20"/>
          <w:szCs w:val="20"/>
          <w:lang w:val="en-US"/>
        </w:rPr>
        <w:t xml:space="preserve">Proaño JV, Madrazo I, Avelar F, </w:t>
      </w:r>
      <w:r w:rsidR="00C72DC3" w:rsidRPr="004B5348">
        <w:rPr>
          <w:rFonts w:ascii="Arial" w:hAnsi="Arial" w:cs="Arial"/>
          <w:sz w:val="20"/>
          <w:szCs w:val="20"/>
          <w:lang w:val="en-US"/>
        </w:rPr>
        <w:t xml:space="preserve">et al; </w:t>
      </w:r>
      <w:r w:rsidRPr="004B5348">
        <w:rPr>
          <w:rFonts w:ascii="Arial" w:hAnsi="Arial" w:cs="Arial"/>
          <w:b/>
          <w:bCs/>
          <w:sz w:val="20"/>
          <w:szCs w:val="20"/>
          <w:lang w:val="en-US"/>
        </w:rPr>
        <w:t>Medical treatment for neurocysticercosis characterized by giant subarachnoid cysts</w:t>
      </w:r>
      <w:r w:rsidRPr="004B5348">
        <w:rPr>
          <w:rFonts w:ascii="Arial" w:hAnsi="Arial" w:cs="Arial"/>
          <w:sz w:val="20"/>
          <w:szCs w:val="20"/>
          <w:lang w:val="en-US"/>
        </w:rPr>
        <w:t xml:space="preserve">. </w:t>
      </w:r>
      <w:r w:rsidRPr="00D4263A">
        <w:rPr>
          <w:rFonts w:ascii="Arial" w:hAnsi="Arial" w:cs="Arial"/>
          <w:sz w:val="20"/>
          <w:szCs w:val="20"/>
          <w:lang w:val="es-ES"/>
        </w:rPr>
        <w:t xml:space="preserve">N </w:t>
      </w:r>
      <w:proofErr w:type="spellStart"/>
      <w:r w:rsidRPr="00D4263A">
        <w:rPr>
          <w:rFonts w:ascii="Arial" w:hAnsi="Arial" w:cs="Arial"/>
          <w:sz w:val="20"/>
          <w:szCs w:val="20"/>
          <w:lang w:val="es-ES"/>
        </w:rPr>
        <w:t>Engl</w:t>
      </w:r>
      <w:proofErr w:type="spellEnd"/>
      <w:r w:rsidRPr="00D4263A">
        <w:rPr>
          <w:rFonts w:ascii="Arial" w:hAnsi="Arial" w:cs="Arial"/>
          <w:sz w:val="20"/>
          <w:szCs w:val="20"/>
          <w:lang w:val="es-ES"/>
        </w:rPr>
        <w:t xml:space="preserve"> J </w:t>
      </w:r>
      <w:proofErr w:type="spellStart"/>
      <w:r w:rsidRPr="00D4263A">
        <w:rPr>
          <w:rFonts w:ascii="Arial" w:hAnsi="Arial" w:cs="Arial"/>
          <w:sz w:val="20"/>
          <w:szCs w:val="20"/>
          <w:lang w:val="es-ES"/>
        </w:rPr>
        <w:t>Med</w:t>
      </w:r>
      <w:proofErr w:type="spellEnd"/>
      <w:r w:rsidRPr="00D4263A">
        <w:rPr>
          <w:rFonts w:ascii="Arial" w:hAnsi="Arial" w:cs="Arial"/>
          <w:sz w:val="20"/>
          <w:szCs w:val="20"/>
          <w:lang w:val="es-ES"/>
        </w:rPr>
        <w:t>. 2001;</w:t>
      </w:r>
      <w:r w:rsidR="000C0CF7">
        <w:rPr>
          <w:rFonts w:ascii="Arial" w:hAnsi="Arial" w:cs="Arial"/>
          <w:sz w:val="20"/>
          <w:szCs w:val="20"/>
          <w:lang w:val="es-ES"/>
        </w:rPr>
        <w:t xml:space="preserve"> </w:t>
      </w:r>
      <w:r w:rsidRPr="00D4263A">
        <w:rPr>
          <w:rFonts w:ascii="Arial" w:hAnsi="Arial" w:cs="Arial"/>
          <w:sz w:val="20"/>
          <w:szCs w:val="20"/>
          <w:lang w:val="es-ES"/>
        </w:rPr>
        <w:t>345:879-85.</w:t>
      </w:r>
    </w:p>
    <w:p w14:paraId="5DCA0F2F" w14:textId="3D92AF18" w:rsidR="00155E82" w:rsidRPr="004B5348" w:rsidRDefault="00155E82" w:rsidP="00D92A00">
      <w:pPr>
        <w:numPr>
          <w:ilvl w:val="0"/>
          <w:numId w:val="12"/>
        </w:numPr>
        <w:spacing w:before="120" w:after="100" w:afterAutospacing="1" w:line="360" w:lineRule="auto"/>
        <w:ind w:left="283" w:hanging="357"/>
        <w:jc w:val="both"/>
        <w:rPr>
          <w:rFonts w:ascii="Arial" w:hAnsi="Arial" w:cs="Arial"/>
          <w:sz w:val="20"/>
          <w:szCs w:val="20"/>
          <w:lang w:val="en-US"/>
        </w:rPr>
      </w:pPr>
      <w:r w:rsidRPr="004B5348">
        <w:rPr>
          <w:rFonts w:ascii="Arial" w:hAnsi="Arial" w:cs="Arial"/>
          <w:sz w:val="20"/>
          <w:szCs w:val="20"/>
          <w:lang w:val="en-US"/>
        </w:rPr>
        <w:t xml:space="preserve">Garcia HH. </w:t>
      </w:r>
      <w:r w:rsidRPr="004B5348">
        <w:rPr>
          <w:rFonts w:ascii="Arial" w:hAnsi="Arial" w:cs="Arial"/>
          <w:b/>
          <w:bCs/>
          <w:sz w:val="20"/>
          <w:szCs w:val="20"/>
          <w:lang w:val="en-US"/>
        </w:rPr>
        <w:t xml:space="preserve">Antiparasitic drugs in neurocysticercosis: </w:t>
      </w:r>
      <w:r w:rsidR="00C72DC3" w:rsidRPr="004B5348">
        <w:rPr>
          <w:rFonts w:ascii="Arial" w:hAnsi="Arial" w:cs="Arial"/>
          <w:b/>
          <w:bCs/>
          <w:sz w:val="20"/>
          <w:szCs w:val="20"/>
          <w:lang w:val="en-US"/>
        </w:rPr>
        <w:t>A</w:t>
      </w:r>
      <w:r w:rsidRPr="004B5348">
        <w:rPr>
          <w:rFonts w:ascii="Arial" w:hAnsi="Arial" w:cs="Arial"/>
          <w:b/>
          <w:bCs/>
          <w:sz w:val="20"/>
          <w:szCs w:val="20"/>
          <w:lang w:val="en-US"/>
        </w:rPr>
        <w:t xml:space="preserve">lbendazole or </w:t>
      </w:r>
      <w:r w:rsidR="00C72DC3" w:rsidRPr="004B5348">
        <w:rPr>
          <w:rFonts w:ascii="Arial" w:hAnsi="Arial" w:cs="Arial"/>
          <w:b/>
          <w:bCs/>
          <w:sz w:val="20"/>
          <w:szCs w:val="20"/>
          <w:lang w:val="en-US"/>
        </w:rPr>
        <w:t>p</w:t>
      </w:r>
      <w:r w:rsidRPr="004B5348">
        <w:rPr>
          <w:rFonts w:ascii="Arial" w:hAnsi="Arial" w:cs="Arial"/>
          <w:b/>
          <w:bCs/>
          <w:sz w:val="20"/>
          <w:szCs w:val="20"/>
          <w:lang w:val="en-US"/>
        </w:rPr>
        <w:t>raziquantel?</w:t>
      </w:r>
      <w:r w:rsidRPr="004B5348">
        <w:rPr>
          <w:rFonts w:ascii="Arial" w:hAnsi="Arial" w:cs="Arial"/>
          <w:sz w:val="20"/>
          <w:szCs w:val="20"/>
          <w:lang w:val="en-US"/>
        </w:rPr>
        <w:t xml:space="preserve"> Expert Rev Anti Infect Ther. 2008;</w:t>
      </w:r>
      <w:r w:rsidR="000C0CF7" w:rsidRPr="004B5348">
        <w:rPr>
          <w:rFonts w:ascii="Arial" w:hAnsi="Arial" w:cs="Arial"/>
          <w:sz w:val="20"/>
          <w:szCs w:val="20"/>
          <w:lang w:val="en-US"/>
        </w:rPr>
        <w:t xml:space="preserve"> </w:t>
      </w:r>
      <w:r w:rsidRPr="004B5348">
        <w:rPr>
          <w:rFonts w:ascii="Arial" w:hAnsi="Arial" w:cs="Arial"/>
          <w:sz w:val="20"/>
          <w:szCs w:val="20"/>
          <w:lang w:val="en-US"/>
        </w:rPr>
        <w:t>6:295-8.</w:t>
      </w:r>
    </w:p>
    <w:p w14:paraId="2A069840" w14:textId="3F540D80" w:rsidR="00155E82" w:rsidRPr="00D4263A" w:rsidRDefault="00155E82" w:rsidP="00D92A00">
      <w:pPr>
        <w:numPr>
          <w:ilvl w:val="0"/>
          <w:numId w:val="12"/>
        </w:numPr>
        <w:spacing w:before="120" w:after="100" w:afterAutospacing="1" w:line="360" w:lineRule="auto"/>
        <w:ind w:left="283" w:hanging="357"/>
        <w:jc w:val="both"/>
        <w:rPr>
          <w:rFonts w:ascii="Arial" w:hAnsi="Arial" w:cs="Arial"/>
          <w:sz w:val="20"/>
          <w:szCs w:val="20"/>
          <w:lang w:val="es-ES"/>
        </w:rPr>
      </w:pPr>
      <w:r w:rsidRPr="004B5348">
        <w:rPr>
          <w:rFonts w:ascii="Arial" w:hAnsi="Arial" w:cs="Arial"/>
          <w:sz w:val="20"/>
          <w:szCs w:val="20"/>
          <w:lang w:val="en-US"/>
        </w:rPr>
        <w:t>Goel</w:t>
      </w:r>
      <w:r w:rsidR="00C72DC3" w:rsidRPr="004B5348">
        <w:rPr>
          <w:rFonts w:ascii="Arial" w:hAnsi="Arial" w:cs="Arial"/>
          <w:sz w:val="20"/>
          <w:szCs w:val="20"/>
          <w:lang w:val="en-US"/>
        </w:rPr>
        <w:t xml:space="preserve"> </w:t>
      </w:r>
      <w:r w:rsidRPr="004B5348">
        <w:rPr>
          <w:rFonts w:ascii="Arial" w:hAnsi="Arial" w:cs="Arial"/>
          <w:sz w:val="20"/>
          <w:szCs w:val="20"/>
          <w:lang w:val="en-US"/>
        </w:rPr>
        <w:t>RK,</w:t>
      </w:r>
      <w:r w:rsidR="00C72DC3" w:rsidRPr="004B5348">
        <w:rPr>
          <w:rFonts w:ascii="Arial" w:hAnsi="Arial" w:cs="Arial"/>
          <w:sz w:val="20"/>
          <w:szCs w:val="20"/>
          <w:lang w:val="en-US"/>
        </w:rPr>
        <w:t xml:space="preserve"> </w:t>
      </w:r>
      <w:r w:rsidRPr="004B5348">
        <w:rPr>
          <w:rFonts w:ascii="Arial" w:hAnsi="Arial" w:cs="Arial"/>
          <w:sz w:val="20"/>
          <w:szCs w:val="20"/>
          <w:lang w:val="en-US"/>
        </w:rPr>
        <w:t>Ahmad</w:t>
      </w:r>
      <w:r w:rsidR="00C72DC3" w:rsidRPr="004B5348">
        <w:rPr>
          <w:rFonts w:ascii="Arial" w:hAnsi="Arial" w:cs="Arial"/>
          <w:sz w:val="20"/>
          <w:szCs w:val="20"/>
          <w:lang w:val="en-US"/>
        </w:rPr>
        <w:t xml:space="preserve"> </w:t>
      </w:r>
      <w:r w:rsidRPr="004B5348">
        <w:rPr>
          <w:rFonts w:ascii="Arial" w:hAnsi="Arial" w:cs="Arial"/>
          <w:sz w:val="20"/>
          <w:szCs w:val="20"/>
          <w:lang w:val="en-US"/>
        </w:rPr>
        <w:t>FU,</w:t>
      </w:r>
      <w:r w:rsidR="00C72DC3" w:rsidRPr="004B5348">
        <w:rPr>
          <w:rFonts w:ascii="Arial" w:hAnsi="Arial" w:cs="Arial"/>
          <w:sz w:val="20"/>
          <w:szCs w:val="20"/>
          <w:lang w:val="en-US"/>
        </w:rPr>
        <w:t xml:space="preserve"> </w:t>
      </w:r>
      <w:r w:rsidRPr="004B5348">
        <w:rPr>
          <w:rFonts w:ascii="Arial" w:hAnsi="Arial" w:cs="Arial"/>
          <w:sz w:val="20"/>
          <w:szCs w:val="20"/>
          <w:lang w:val="en-US"/>
        </w:rPr>
        <w:t>Vellimana</w:t>
      </w:r>
      <w:r w:rsidR="00C72DC3" w:rsidRPr="004B5348">
        <w:rPr>
          <w:rFonts w:ascii="Arial" w:hAnsi="Arial" w:cs="Arial"/>
          <w:sz w:val="20"/>
          <w:szCs w:val="20"/>
          <w:lang w:val="en-US"/>
        </w:rPr>
        <w:t xml:space="preserve"> </w:t>
      </w:r>
      <w:r w:rsidRPr="004B5348">
        <w:rPr>
          <w:rFonts w:ascii="Arial" w:hAnsi="Arial" w:cs="Arial"/>
          <w:sz w:val="20"/>
          <w:szCs w:val="20"/>
          <w:lang w:val="en-US"/>
        </w:rPr>
        <w:t>AK,</w:t>
      </w:r>
      <w:r w:rsidR="00C72DC3" w:rsidRPr="004B5348">
        <w:rPr>
          <w:rFonts w:ascii="Arial" w:hAnsi="Arial" w:cs="Arial"/>
          <w:sz w:val="20"/>
          <w:szCs w:val="20"/>
          <w:lang w:val="en-US"/>
        </w:rPr>
        <w:t xml:space="preserve"> et al; </w:t>
      </w:r>
      <w:r w:rsidRPr="004B5348">
        <w:rPr>
          <w:rFonts w:ascii="Arial" w:hAnsi="Arial" w:cs="Arial"/>
          <w:b/>
          <w:bCs/>
          <w:sz w:val="20"/>
          <w:szCs w:val="20"/>
          <w:lang w:val="en-US"/>
        </w:rPr>
        <w:t>Endoscopic management of intraventricular neurocysticercosis</w:t>
      </w:r>
      <w:r w:rsidRPr="004B5348">
        <w:rPr>
          <w:rFonts w:ascii="Arial" w:hAnsi="Arial" w:cs="Arial"/>
          <w:sz w:val="20"/>
          <w:szCs w:val="20"/>
          <w:lang w:val="en-US"/>
        </w:rPr>
        <w:t xml:space="preserve">. </w:t>
      </w:r>
      <w:r w:rsidRPr="00D4263A">
        <w:rPr>
          <w:rFonts w:ascii="Arial" w:hAnsi="Arial" w:cs="Arial"/>
          <w:sz w:val="20"/>
          <w:szCs w:val="20"/>
          <w:lang w:val="es-ES"/>
        </w:rPr>
        <w:t xml:space="preserve">J </w:t>
      </w:r>
      <w:proofErr w:type="spellStart"/>
      <w:r w:rsidRPr="00D4263A">
        <w:rPr>
          <w:rFonts w:ascii="Arial" w:hAnsi="Arial" w:cs="Arial"/>
          <w:sz w:val="20"/>
          <w:szCs w:val="20"/>
          <w:lang w:val="es-ES"/>
        </w:rPr>
        <w:t>Clin</w:t>
      </w:r>
      <w:proofErr w:type="spellEnd"/>
      <w:r w:rsidRPr="00D4263A">
        <w:rPr>
          <w:rFonts w:ascii="Arial" w:hAnsi="Arial" w:cs="Arial"/>
          <w:sz w:val="20"/>
          <w:szCs w:val="20"/>
          <w:lang w:val="es-ES"/>
        </w:rPr>
        <w:t xml:space="preserve"> </w:t>
      </w:r>
      <w:proofErr w:type="spellStart"/>
      <w:r w:rsidRPr="00D4263A">
        <w:rPr>
          <w:rFonts w:ascii="Arial" w:hAnsi="Arial" w:cs="Arial"/>
          <w:sz w:val="20"/>
          <w:szCs w:val="20"/>
          <w:lang w:val="es-ES"/>
        </w:rPr>
        <w:t>Neurosci</w:t>
      </w:r>
      <w:proofErr w:type="spellEnd"/>
      <w:r w:rsidRPr="00D4263A">
        <w:rPr>
          <w:rFonts w:ascii="Arial" w:hAnsi="Arial" w:cs="Arial"/>
          <w:sz w:val="20"/>
          <w:szCs w:val="20"/>
          <w:lang w:val="es-ES"/>
        </w:rPr>
        <w:t>. 20</w:t>
      </w:r>
      <w:r w:rsidR="00242D54">
        <w:rPr>
          <w:rFonts w:ascii="Arial" w:hAnsi="Arial" w:cs="Arial"/>
          <w:sz w:val="20"/>
          <w:szCs w:val="20"/>
          <w:lang w:val="es-ES"/>
        </w:rPr>
        <w:t>1</w:t>
      </w:r>
      <w:r w:rsidRPr="00D4263A">
        <w:rPr>
          <w:rFonts w:ascii="Arial" w:hAnsi="Arial" w:cs="Arial"/>
          <w:sz w:val="20"/>
          <w:szCs w:val="20"/>
          <w:lang w:val="es-ES"/>
        </w:rPr>
        <w:t>8;</w:t>
      </w:r>
      <w:r w:rsidR="000C0CF7">
        <w:rPr>
          <w:rFonts w:ascii="Arial" w:hAnsi="Arial" w:cs="Arial"/>
          <w:sz w:val="20"/>
          <w:szCs w:val="20"/>
          <w:lang w:val="es-ES"/>
        </w:rPr>
        <w:t xml:space="preserve"> </w:t>
      </w:r>
      <w:r w:rsidRPr="00D4263A">
        <w:rPr>
          <w:rFonts w:ascii="Arial" w:hAnsi="Arial" w:cs="Arial"/>
          <w:sz w:val="20"/>
          <w:szCs w:val="20"/>
          <w:lang w:val="es-ES"/>
        </w:rPr>
        <w:t xml:space="preserve">15:1096-101. </w:t>
      </w:r>
    </w:p>
    <w:p w14:paraId="2A61CD8C" w14:textId="79C51D54" w:rsidR="00E24045" w:rsidRPr="00D4263A" w:rsidRDefault="00E24045" w:rsidP="00D92A00">
      <w:pPr>
        <w:pStyle w:val="ListParagraph"/>
        <w:numPr>
          <w:ilvl w:val="0"/>
          <w:numId w:val="12"/>
        </w:numPr>
        <w:spacing w:before="120" w:line="360" w:lineRule="auto"/>
        <w:ind w:left="283" w:hanging="357"/>
        <w:jc w:val="both"/>
        <w:rPr>
          <w:rFonts w:ascii="Arial" w:hAnsi="Arial" w:cs="Arial"/>
          <w:sz w:val="20"/>
          <w:szCs w:val="20"/>
          <w:lang w:val="es-ES"/>
        </w:rPr>
      </w:pPr>
      <w:r w:rsidRPr="004B5348">
        <w:rPr>
          <w:rFonts w:ascii="Arial" w:hAnsi="Arial" w:cs="Arial"/>
          <w:sz w:val="20"/>
          <w:szCs w:val="20"/>
          <w:lang w:val="en-US"/>
        </w:rPr>
        <w:t>Suller-Marti</w:t>
      </w:r>
      <w:r w:rsidR="00C72DC3" w:rsidRPr="004B5348">
        <w:rPr>
          <w:rFonts w:ascii="Arial" w:hAnsi="Arial" w:cs="Arial"/>
          <w:sz w:val="20"/>
          <w:szCs w:val="20"/>
          <w:lang w:val="en-US"/>
        </w:rPr>
        <w:t xml:space="preserve"> A</w:t>
      </w:r>
      <w:r w:rsidRPr="004B5348">
        <w:rPr>
          <w:rFonts w:ascii="Arial" w:hAnsi="Arial" w:cs="Arial"/>
          <w:sz w:val="20"/>
          <w:szCs w:val="20"/>
          <w:lang w:val="en-US"/>
        </w:rPr>
        <w:t>, Escalava</w:t>
      </w:r>
      <w:r w:rsidR="00C72DC3" w:rsidRPr="004B5348">
        <w:rPr>
          <w:rFonts w:ascii="Arial" w:hAnsi="Arial" w:cs="Arial"/>
          <w:sz w:val="20"/>
          <w:szCs w:val="20"/>
          <w:lang w:val="en-US"/>
        </w:rPr>
        <w:t xml:space="preserve"> AL</w:t>
      </w:r>
      <w:r w:rsidRPr="004B5348">
        <w:rPr>
          <w:rFonts w:ascii="Arial" w:hAnsi="Arial" w:cs="Arial"/>
          <w:sz w:val="20"/>
          <w:szCs w:val="20"/>
          <w:lang w:val="en-US"/>
        </w:rPr>
        <w:t xml:space="preserve">, </w:t>
      </w:r>
      <w:r w:rsidR="00805B22" w:rsidRPr="004B5348">
        <w:rPr>
          <w:rFonts w:ascii="Arial" w:hAnsi="Arial" w:cs="Arial"/>
          <w:sz w:val="20"/>
          <w:szCs w:val="20"/>
          <w:lang w:val="en-US"/>
        </w:rPr>
        <w:t>Burneo</w:t>
      </w:r>
      <w:r w:rsidR="00C72DC3" w:rsidRPr="004B5348">
        <w:rPr>
          <w:rFonts w:ascii="Arial" w:hAnsi="Arial" w:cs="Arial"/>
          <w:sz w:val="20"/>
          <w:szCs w:val="20"/>
          <w:lang w:val="en-US"/>
        </w:rPr>
        <w:t xml:space="preserve"> JG; </w:t>
      </w:r>
      <w:r w:rsidR="00B36623" w:rsidRPr="004B5348">
        <w:rPr>
          <w:rFonts w:ascii="Arial" w:hAnsi="Arial" w:cs="Arial"/>
          <w:b/>
          <w:bCs/>
          <w:sz w:val="20"/>
          <w:szCs w:val="20"/>
          <w:lang w:val="en-US"/>
        </w:rPr>
        <w:t>Epilepsy surgery for refractory neurocysticercosis</w:t>
      </w:r>
      <w:r w:rsidR="00C72DC3" w:rsidRPr="004B5348">
        <w:rPr>
          <w:rFonts w:ascii="Arial" w:hAnsi="Arial" w:cs="Arial"/>
          <w:b/>
          <w:bCs/>
          <w:sz w:val="20"/>
          <w:szCs w:val="20"/>
          <w:lang w:val="en-US"/>
        </w:rPr>
        <w:t xml:space="preserve"> </w:t>
      </w:r>
      <w:r w:rsidR="00587A0F" w:rsidRPr="004B5348">
        <w:rPr>
          <w:rFonts w:ascii="Arial" w:hAnsi="Arial" w:cs="Arial"/>
          <w:b/>
          <w:bCs/>
          <w:sz w:val="20"/>
          <w:szCs w:val="20"/>
          <w:lang w:val="en-US"/>
        </w:rPr>
        <w:t>–</w:t>
      </w:r>
      <w:r w:rsidR="00C72DC3" w:rsidRPr="004B5348">
        <w:rPr>
          <w:rFonts w:ascii="Arial" w:hAnsi="Arial" w:cs="Arial"/>
          <w:b/>
          <w:bCs/>
          <w:sz w:val="20"/>
          <w:szCs w:val="20"/>
          <w:lang w:val="en-US"/>
        </w:rPr>
        <w:t xml:space="preserve"> </w:t>
      </w:r>
      <w:r w:rsidR="00B36623" w:rsidRPr="004B5348">
        <w:rPr>
          <w:rFonts w:ascii="Arial" w:hAnsi="Arial" w:cs="Arial"/>
          <w:b/>
          <w:bCs/>
          <w:sz w:val="20"/>
          <w:szCs w:val="20"/>
          <w:lang w:val="en-US"/>
        </w:rPr>
        <w:t>related epilepsy</w:t>
      </w:r>
      <w:r w:rsidR="00B36623" w:rsidRPr="004B5348">
        <w:rPr>
          <w:rFonts w:ascii="Arial" w:hAnsi="Arial" w:cs="Arial"/>
          <w:sz w:val="20"/>
          <w:szCs w:val="20"/>
          <w:lang w:val="en-US"/>
        </w:rPr>
        <w:t>, Rev Neurol. </w:t>
      </w:r>
      <w:r w:rsidR="00B36623" w:rsidRPr="00D4263A">
        <w:rPr>
          <w:rFonts w:ascii="Arial" w:hAnsi="Arial" w:cs="Arial"/>
          <w:sz w:val="20"/>
          <w:szCs w:val="20"/>
          <w:lang w:val="es-ES"/>
        </w:rPr>
        <w:t xml:space="preserve">2019 </w:t>
      </w:r>
      <w:proofErr w:type="spellStart"/>
      <w:r w:rsidR="00B36623" w:rsidRPr="00D4263A">
        <w:rPr>
          <w:rFonts w:ascii="Arial" w:hAnsi="Arial" w:cs="Arial"/>
          <w:sz w:val="20"/>
          <w:szCs w:val="20"/>
          <w:lang w:val="es-ES"/>
        </w:rPr>
        <w:t>May</w:t>
      </w:r>
      <w:proofErr w:type="spellEnd"/>
      <w:r w:rsidR="00B36623" w:rsidRPr="00D4263A">
        <w:rPr>
          <w:rFonts w:ascii="Arial" w:hAnsi="Arial" w:cs="Arial"/>
          <w:sz w:val="20"/>
          <w:szCs w:val="20"/>
          <w:lang w:val="es-ES"/>
        </w:rPr>
        <w:t xml:space="preserve"> 1;68(9):384-388.</w:t>
      </w:r>
      <w:r w:rsidR="00B36623" w:rsidRPr="00D4263A">
        <w:rPr>
          <w:rFonts w:ascii="Arial" w:hAnsi="Arial" w:cs="Arial"/>
          <w:sz w:val="20"/>
          <w:szCs w:val="20"/>
          <w:shd w:val="clear" w:color="auto" w:fill="FFFFFF"/>
          <w:lang w:val="es-ES"/>
        </w:rPr>
        <w:t> </w:t>
      </w:r>
      <w:r w:rsidR="00587A0F" w:rsidRPr="00D4263A">
        <w:rPr>
          <w:rFonts w:ascii="Arial" w:hAnsi="Arial" w:cs="Arial"/>
          <w:sz w:val="20"/>
          <w:szCs w:val="20"/>
          <w:lang w:val="es-ES"/>
        </w:rPr>
        <w:t>D</w:t>
      </w:r>
      <w:r w:rsidR="00B36623" w:rsidRPr="00D4263A">
        <w:rPr>
          <w:rFonts w:ascii="Arial" w:hAnsi="Arial" w:cs="Arial"/>
          <w:sz w:val="20"/>
          <w:szCs w:val="20"/>
          <w:lang w:val="es-ES"/>
        </w:rPr>
        <w:t>oi: 10.33588/rn.6809.2018354.</w:t>
      </w:r>
    </w:p>
    <w:p w14:paraId="61BE9562" w14:textId="38476218" w:rsidR="00805B22" w:rsidRPr="004B5348" w:rsidRDefault="00E24045" w:rsidP="00D92A00">
      <w:pPr>
        <w:pStyle w:val="NormalWeb"/>
        <w:numPr>
          <w:ilvl w:val="0"/>
          <w:numId w:val="12"/>
        </w:numPr>
        <w:spacing w:before="120" w:beforeAutospacing="0" w:line="360" w:lineRule="auto"/>
        <w:ind w:left="283" w:hanging="357"/>
        <w:jc w:val="both"/>
        <w:rPr>
          <w:rFonts w:ascii="Arial" w:hAnsi="Arial" w:cs="Arial"/>
          <w:sz w:val="20"/>
          <w:szCs w:val="20"/>
          <w:lang w:val="pt-BR"/>
        </w:rPr>
      </w:pPr>
      <w:r w:rsidRPr="004B5348">
        <w:rPr>
          <w:rFonts w:ascii="Arial" w:hAnsi="Arial" w:cs="Arial"/>
          <w:sz w:val="20"/>
          <w:szCs w:val="20"/>
          <w:lang w:val="pt-BR"/>
        </w:rPr>
        <w:t xml:space="preserve">Oliveira Clóvis, </w:t>
      </w:r>
      <w:r w:rsidRPr="004B5348">
        <w:rPr>
          <w:rFonts w:ascii="Arial" w:hAnsi="Arial" w:cs="Arial"/>
          <w:b/>
          <w:bCs/>
          <w:sz w:val="20"/>
          <w:szCs w:val="20"/>
          <w:lang w:val="pt-BR"/>
        </w:rPr>
        <w:t>Aspectos clínicos da neurocisticercose humana e viabilidade de padronização de teste de elisa para seu imunodiagnóstico</w:t>
      </w:r>
      <w:r w:rsidRPr="004B5348">
        <w:rPr>
          <w:rFonts w:ascii="Arial" w:hAnsi="Arial" w:cs="Arial"/>
          <w:sz w:val="20"/>
          <w:szCs w:val="20"/>
          <w:lang w:val="pt-BR"/>
        </w:rPr>
        <w:t>; Belo Horizonte 20</w:t>
      </w:r>
      <w:r w:rsidR="00550814" w:rsidRPr="004B5348">
        <w:rPr>
          <w:rFonts w:ascii="Arial" w:hAnsi="Arial" w:cs="Arial"/>
          <w:sz w:val="20"/>
          <w:szCs w:val="20"/>
          <w:lang w:val="pt-BR"/>
        </w:rPr>
        <w:t>1</w:t>
      </w:r>
      <w:r w:rsidRPr="004B5348">
        <w:rPr>
          <w:rFonts w:ascii="Arial" w:hAnsi="Arial" w:cs="Arial"/>
          <w:sz w:val="20"/>
          <w:szCs w:val="20"/>
          <w:lang w:val="pt-BR"/>
        </w:rPr>
        <w:t>9.</w:t>
      </w:r>
    </w:p>
    <w:p w14:paraId="6AA8D776" w14:textId="1696C2EA" w:rsidR="00805B22" w:rsidRPr="00D4263A" w:rsidRDefault="00805B22" w:rsidP="00D92A00">
      <w:pPr>
        <w:pStyle w:val="NormalWeb"/>
        <w:numPr>
          <w:ilvl w:val="0"/>
          <w:numId w:val="12"/>
        </w:numPr>
        <w:spacing w:before="120" w:beforeAutospacing="0" w:line="360" w:lineRule="auto"/>
        <w:ind w:left="283" w:hanging="357"/>
        <w:jc w:val="both"/>
        <w:rPr>
          <w:rFonts w:ascii="Arial" w:hAnsi="Arial" w:cs="Arial"/>
          <w:sz w:val="20"/>
          <w:szCs w:val="20"/>
          <w:lang w:val="es-ES"/>
        </w:rPr>
      </w:pPr>
      <w:r w:rsidRPr="004B5348">
        <w:rPr>
          <w:rStyle w:val="authors-list-item"/>
          <w:rFonts w:ascii="Arial" w:hAnsi="Arial" w:cs="Arial"/>
          <w:sz w:val="20"/>
          <w:szCs w:val="20"/>
        </w:rPr>
        <w:t>Sanchez-Larsen</w:t>
      </w:r>
      <w:r w:rsidR="00C72DC3" w:rsidRPr="004B5348">
        <w:rPr>
          <w:rStyle w:val="authors-list-item"/>
          <w:rFonts w:ascii="Arial" w:hAnsi="Arial" w:cs="Arial"/>
          <w:sz w:val="20"/>
          <w:szCs w:val="20"/>
        </w:rPr>
        <w:t xml:space="preserve"> A</w:t>
      </w:r>
      <w:r w:rsidRPr="004B5348">
        <w:rPr>
          <w:rStyle w:val="authors-list-item"/>
          <w:rFonts w:ascii="Arial" w:hAnsi="Arial" w:cs="Arial"/>
          <w:sz w:val="20"/>
          <w:szCs w:val="20"/>
        </w:rPr>
        <w:t>,</w:t>
      </w:r>
      <w:r w:rsidR="00C72DC3" w:rsidRPr="004B5348">
        <w:rPr>
          <w:rStyle w:val="authors-list-item"/>
          <w:rFonts w:ascii="Arial" w:hAnsi="Arial" w:cs="Arial"/>
          <w:sz w:val="20"/>
          <w:szCs w:val="20"/>
        </w:rPr>
        <w:t xml:space="preserve"> </w:t>
      </w:r>
      <w:r w:rsidRPr="004B5348">
        <w:rPr>
          <w:rStyle w:val="authors-list-item"/>
          <w:rFonts w:ascii="Arial" w:hAnsi="Arial" w:cs="Arial"/>
          <w:sz w:val="20"/>
          <w:szCs w:val="20"/>
        </w:rPr>
        <w:t>Monteagudo</w:t>
      </w:r>
      <w:r w:rsidR="00C72DC3" w:rsidRPr="004B5348">
        <w:rPr>
          <w:rStyle w:val="authors-list-item"/>
          <w:rFonts w:ascii="Arial" w:hAnsi="Arial" w:cs="Arial"/>
          <w:sz w:val="20"/>
          <w:szCs w:val="20"/>
        </w:rPr>
        <w:t xml:space="preserve"> M</w:t>
      </w:r>
      <w:r w:rsidRPr="004B5348">
        <w:rPr>
          <w:rStyle w:val="authors-list-item"/>
          <w:rFonts w:ascii="Arial" w:hAnsi="Arial" w:cs="Arial"/>
          <w:sz w:val="20"/>
          <w:szCs w:val="20"/>
        </w:rPr>
        <w:t>, Lozano-Setien,</w:t>
      </w:r>
      <w:r w:rsidR="00C72DC3" w:rsidRPr="004B5348">
        <w:rPr>
          <w:rStyle w:val="authors-list-item"/>
          <w:rFonts w:ascii="Arial" w:hAnsi="Arial" w:cs="Arial"/>
          <w:sz w:val="20"/>
          <w:szCs w:val="20"/>
        </w:rPr>
        <w:t xml:space="preserve"> E; </w:t>
      </w:r>
      <w:r w:rsidRPr="004B5348">
        <w:rPr>
          <w:rFonts w:ascii="Arial" w:hAnsi="Arial" w:cs="Arial"/>
          <w:b/>
          <w:bCs/>
          <w:sz w:val="20"/>
          <w:szCs w:val="20"/>
        </w:rPr>
        <w:t>Giant racemose subarachnoid and intraventricular neurocysticercosis: A case report</w:t>
      </w:r>
      <w:r w:rsidRPr="004B5348">
        <w:rPr>
          <w:rFonts w:ascii="Arial" w:hAnsi="Arial" w:cs="Arial"/>
          <w:sz w:val="20"/>
          <w:szCs w:val="20"/>
        </w:rPr>
        <w:t>; Rev Argent Microbiol</w:t>
      </w:r>
      <w:r w:rsidRPr="004B5348">
        <w:rPr>
          <w:rStyle w:val="period"/>
          <w:rFonts w:ascii="Arial" w:hAnsi="Arial" w:cs="Arial"/>
          <w:sz w:val="20"/>
          <w:szCs w:val="20"/>
        </w:rPr>
        <w:t>.</w:t>
      </w:r>
      <w:r w:rsidRPr="004B5348">
        <w:rPr>
          <w:rStyle w:val="apple-converted-space"/>
          <w:rFonts w:ascii="Arial" w:hAnsi="Arial" w:cs="Arial"/>
          <w:sz w:val="20"/>
          <w:szCs w:val="20"/>
        </w:rPr>
        <w:t> </w:t>
      </w:r>
      <w:r w:rsidRPr="00D4263A">
        <w:rPr>
          <w:rStyle w:val="cit"/>
          <w:rFonts w:ascii="Arial" w:hAnsi="Arial" w:cs="Arial"/>
          <w:sz w:val="20"/>
          <w:szCs w:val="20"/>
          <w:lang w:val="es-ES"/>
        </w:rPr>
        <w:t>Jul-</w:t>
      </w:r>
      <w:proofErr w:type="spellStart"/>
      <w:r w:rsidRPr="00D4263A">
        <w:rPr>
          <w:rStyle w:val="cit"/>
          <w:rFonts w:ascii="Arial" w:hAnsi="Arial" w:cs="Arial"/>
          <w:sz w:val="20"/>
          <w:szCs w:val="20"/>
          <w:lang w:val="es-ES"/>
        </w:rPr>
        <w:t>Sep</w:t>
      </w:r>
      <w:proofErr w:type="spellEnd"/>
      <w:r w:rsidRPr="00D4263A">
        <w:rPr>
          <w:rStyle w:val="cit"/>
          <w:rFonts w:ascii="Arial" w:hAnsi="Arial" w:cs="Arial"/>
          <w:sz w:val="20"/>
          <w:szCs w:val="20"/>
          <w:lang w:val="es-ES"/>
        </w:rPr>
        <w:t xml:space="preserve"> 2015;</w:t>
      </w:r>
      <w:r w:rsidR="000C0CF7">
        <w:rPr>
          <w:rStyle w:val="cit"/>
          <w:rFonts w:ascii="Arial" w:hAnsi="Arial" w:cs="Arial"/>
          <w:sz w:val="20"/>
          <w:szCs w:val="20"/>
          <w:lang w:val="es-ES"/>
        </w:rPr>
        <w:t xml:space="preserve"> </w:t>
      </w:r>
      <w:r w:rsidRPr="00D4263A">
        <w:rPr>
          <w:rStyle w:val="cit"/>
          <w:rFonts w:ascii="Arial" w:hAnsi="Arial" w:cs="Arial"/>
          <w:sz w:val="20"/>
          <w:szCs w:val="20"/>
          <w:lang w:val="es-ES"/>
        </w:rPr>
        <w:t>47(3):201-5.</w:t>
      </w:r>
      <w:r w:rsidRPr="00D4263A">
        <w:rPr>
          <w:rFonts w:ascii="Arial" w:hAnsi="Arial" w:cs="Arial"/>
          <w:sz w:val="20"/>
          <w:szCs w:val="20"/>
          <w:lang w:val="es-ES"/>
        </w:rPr>
        <w:t xml:space="preserve"> </w:t>
      </w:r>
      <w:r w:rsidR="00587A0F" w:rsidRPr="00D4263A">
        <w:rPr>
          <w:rStyle w:val="citation-doi"/>
          <w:rFonts w:ascii="Arial" w:hAnsi="Arial" w:cs="Arial"/>
          <w:sz w:val="20"/>
          <w:szCs w:val="20"/>
          <w:lang w:val="es-ES"/>
        </w:rPr>
        <w:t>D</w:t>
      </w:r>
      <w:r w:rsidRPr="00D4263A">
        <w:rPr>
          <w:rStyle w:val="citation-doi"/>
          <w:rFonts w:ascii="Arial" w:hAnsi="Arial" w:cs="Arial"/>
          <w:sz w:val="20"/>
          <w:szCs w:val="20"/>
          <w:lang w:val="es-ES"/>
        </w:rPr>
        <w:t>oi: 10.1016/j.ram.2018.07.001.</w:t>
      </w:r>
    </w:p>
    <w:p w14:paraId="0C8198D3" w14:textId="622F3484" w:rsidR="00550814" w:rsidRPr="00D4263A" w:rsidRDefault="005D54BB" w:rsidP="00D92A00">
      <w:pPr>
        <w:pStyle w:val="NormalWeb"/>
        <w:numPr>
          <w:ilvl w:val="0"/>
          <w:numId w:val="12"/>
        </w:numPr>
        <w:spacing w:before="120" w:beforeAutospacing="0" w:line="360" w:lineRule="auto"/>
        <w:ind w:left="283" w:hanging="357"/>
        <w:jc w:val="both"/>
        <w:rPr>
          <w:rFonts w:ascii="Arial" w:hAnsi="Arial" w:cs="Arial"/>
          <w:sz w:val="20"/>
          <w:szCs w:val="20"/>
          <w:lang w:val="es-ES"/>
        </w:rPr>
      </w:pPr>
      <w:r w:rsidRPr="004B5348">
        <w:rPr>
          <w:rFonts w:ascii="Arial" w:hAnsi="Arial" w:cs="Arial"/>
          <w:sz w:val="20"/>
          <w:szCs w:val="20"/>
          <w:lang w:val="pt-BR"/>
        </w:rPr>
        <w:t xml:space="preserve">Rocha Jr MA, Costa BS, Rocha CF, Rocha MA, Rocha CF, Carvalho GT, et al. </w:t>
      </w:r>
      <w:r w:rsidRPr="004B5348">
        <w:rPr>
          <w:rFonts w:ascii="Arial" w:hAnsi="Arial" w:cs="Arial"/>
          <w:b/>
          <w:bCs/>
          <w:sz w:val="20"/>
          <w:szCs w:val="20"/>
        </w:rPr>
        <w:t>Treatment of cerebral cysticercosis with albendazole in elevated dosages</w:t>
      </w:r>
      <w:r w:rsidRPr="004B5348">
        <w:rPr>
          <w:rFonts w:ascii="Arial" w:hAnsi="Arial" w:cs="Arial"/>
          <w:sz w:val="20"/>
          <w:szCs w:val="20"/>
        </w:rPr>
        <w:t xml:space="preserve">. Arq Neuropsiquiatria. </w:t>
      </w:r>
      <w:r w:rsidRPr="00D4263A">
        <w:rPr>
          <w:rFonts w:ascii="Arial" w:hAnsi="Arial" w:cs="Arial"/>
          <w:sz w:val="20"/>
          <w:szCs w:val="20"/>
          <w:lang w:val="es-ES"/>
        </w:rPr>
        <w:t>20</w:t>
      </w:r>
      <w:r w:rsidR="00805B22" w:rsidRPr="00D4263A">
        <w:rPr>
          <w:rFonts w:ascii="Arial" w:hAnsi="Arial" w:cs="Arial"/>
          <w:sz w:val="20"/>
          <w:szCs w:val="20"/>
          <w:lang w:val="es-ES"/>
        </w:rPr>
        <w:t>17</w:t>
      </w:r>
      <w:r w:rsidRPr="00D4263A">
        <w:rPr>
          <w:rFonts w:ascii="Arial" w:hAnsi="Arial" w:cs="Arial"/>
          <w:sz w:val="20"/>
          <w:szCs w:val="20"/>
          <w:lang w:val="es-ES"/>
        </w:rPr>
        <w:t>;</w:t>
      </w:r>
      <w:r w:rsidR="00C72DC3" w:rsidRPr="00D4263A">
        <w:rPr>
          <w:rFonts w:ascii="Arial" w:hAnsi="Arial" w:cs="Arial"/>
          <w:sz w:val="20"/>
          <w:szCs w:val="20"/>
          <w:lang w:val="es-ES"/>
        </w:rPr>
        <w:t xml:space="preserve"> </w:t>
      </w:r>
      <w:r w:rsidRPr="00D4263A">
        <w:rPr>
          <w:rFonts w:ascii="Arial" w:hAnsi="Arial" w:cs="Arial"/>
          <w:sz w:val="20"/>
          <w:szCs w:val="20"/>
          <w:lang w:val="es-ES"/>
        </w:rPr>
        <w:t>66:114-6.</w:t>
      </w:r>
    </w:p>
    <w:p w14:paraId="5CDCEAC0" w14:textId="1E59CE98" w:rsidR="00550814" w:rsidRPr="00D4263A" w:rsidRDefault="00550814" w:rsidP="00D92A00">
      <w:pPr>
        <w:pStyle w:val="NormalWeb"/>
        <w:numPr>
          <w:ilvl w:val="0"/>
          <w:numId w:val="12"/>
        </w:numPr>
        <w:spacing w:before="120" w:beforeAutospacing="0" w:line="360" w:lineRule="auto"/>
        <w:ind w:left="283" w:hanging="357"/>
        <w:jc w:val="both"/>
        <w:rPr>
          <w:rStyle w:val="citation-doi"/>
          <w:rFonts w:ascii="Arial" w:hAnsi="Arial" w:cs="Arial"/>
          <w:sz w:val="20"/>
          <w:szCs w:val="20"/>
          <w:lang w:val="es-ES"/>
        </w:rPr>
      </w:pPr>
      <w:r w:rsidRPr="004B5348">
        <w:rPr>
          <w:rFonts w:ascii="Arial" w:hAnsi="Arial" w:cs="Arial"/>
          <w:sz w:val="20"/>
          <w:szCs w:val="20"/>
        </w:rPr>
        <w:t xml:space="preserve">Teaching </w:t>
      </w:r>
      <w:proofErr w:type="spellStart"/>
      <w:r w:rsidRPr="004B5348">
        <w:rPr>
          <w:rFonts w:ascii="Arial" w:hAnsi="Arial" w:cs="Arial"/>
          <w:sz w:val="20"/>
          <w:szCs w:val="20"/>
        </w:rPr>
        <w:t>NeuroImages</w:t>
      </w:r>
      <w:proofErr w:type="spellEnd"/>
      <w:r w:rsidRPr="004B5348">
        <w:rPr>
          <w:rFonts w:ascii="Arial" w:hAnsi="Arial" w:cs="Arial"/>
          <w:sz w:val="20"/>
          <w:szCs w:val="20"/>
        </w:rPr>
        <w:t xml:space="preserve">: </w:t>
      </w:r>
      <w:r w:rsidRPr="004B5348">
        <w:rPr>
          <w:rFonts w:ascii="Arial" w:hAnsi="Arial" w:cs="Arial"/>
          <w:b/>
          <w:bCs/>
          <w:sz w:val="20"/>
          <w:szCs w:val="20"/>
        </w:rPr>
        <w:t>Giant neurocysticercosis with unusual imaging manifestations Neurology</w:t>
      </w:r>
      <w:r w:rsidRPr="004B5348">
        <w:rPr>
          <w:rStyle w:val="period"/>
          <w:rFonts w:ascii="Arial" w:hAnsi="Arial" w:cs="Arial"/>
          <w:sz w:val="20"/>
          <w:szCs w:val="20"/>
        </w:rPr>
        <w:t>.</w:t>
      </w:r>
      <w:r w:rsidRPr="004B5348">
        <w:rPr>
          <w:rStyle w:val="apple-converted-space"/>
          <w:rFonts w:ascii="Arial" w:hAnsi="Arial" w:cs="Arial"/>
          <w:sz w:val="20"/>
          <w:szCs w:val="20"/>
        </w:rPr>
        <w:t> </w:t>
      </w:r>
      <w:r w:rsidRPr="00D4263A">
        <w:rPr>
          <w:rStyle w:val="cit"/>
          <w:rFonts w:ascii="Arial" w:hAnsi="Arial" w:cs="Arial"/>
          <w:sz w:val="20"/>
          <w:szCs w:val="20"/>
          <w:lang w:val="es-ES"/>
        </w:rPr>
        <w:t xml:space="preserve">2017 </w:t>
      </w:r>
      <w:proofErr w:type="gramStart"/>
      <w:r w:rsidRPr="00D4263A">
        <w:rPr>
          <w:rStyle w:val="cit"/>
          <w:rFonts w:ascii="Arial" w:hAnsi="Arial" w:cs="Arial"/>
          <w:sz w:val="20"/>
          <w:szCs w:val="20"/>
          <w:lang w:val="es-ES"/>
        </w:rPr>
        <w:t>Jun</w:t>
      </w:r>
      <w:proofErr w:type="gramEnd"/>
      <w:r w:rsidRPr="00D4263A">
        <w:rPr>
          <w:rStyle w:val="cit"/>
          <w:rFonts w:ascii="Arial" w:hAnsi="Arial" w:cs="Arial"/>
          <w:sz w:val="20"/>
          <w:szCs w:val="20"/>
          <w:lang w:val="es-ES"/>
        </w:rPr>
        <w:t xml:space="preserve"> 6;88(23):2239.</w:t>
      </w:r>
      <w:r w:rsidRPr="00D4263A">
        <w:rPr>
          <w:rFonts w:ascii="Arial" w:hAnsi="Arial" w:cs="Arial"/>
          <w:sz w:val="20"/>
          <w:szCs w:val="20"/>
          <w:lang w:val="es-ES"/>
        </w:rPr>
        <w:t xml:space="preserve"> </w:t>
      </w:r>
      <w:r w:rsidR="00587A0F" w:rsidRPr="00D4263A">
        <w:rPr>
          <w:rStyle w:val="citation-doi"/>
          <w:rFonts w:ascii="Arial" w:hAnsi="Arial" w:cs="Arial"/>
          <w:sz w:val="20"/>
          <w:szCs w:val="20"/>
          <w:lang w:val="es-ES"/>
        </w:rPr>
        <w:t>D</w:t>
      </w:r>
      <w:r w:rsidRPr="00D4263A">
        <w:rPr>
          <w:rStyle w:val="citation-doi"/>
          <w:rFonts w:ascii="Arial" w:hAnsi="Arial" w:cs="Arial"/>
          <w:sz w:val="20"/>
          <w:szCs w:val="20"/>
          <w:lang w:val="es-ES"/>
        </w:rPr>
        <w:t>oi: 10.1212/WNL.0000000000004054.</w:t>
      </w:r>
    </w:p>
    <w:p w14:paraId="36470500" w14:textId="7CC11213" w:rsidR="00B80581" w:rsidRPr="00D4263A" w:rsidRDefault="00550814" w:rsidP="00D92A00">
      <w:pPr>
        <w:pStyle w:val="NormalWeb"/>
        <w:numPr>
          <w:ilvl w:val="0"/>
          <w:numId w:val="12"/>
        </w:numPr>
        <w:spacing w:before="120" w:beforeAutospacing="0" w:line="360" w:lineRule="auto"/>
        <w:ind w:left="283" w:hanging="357"/>
        <w:jc w:val="both"/>
        <w:rPr>
          <w:rStyle w:val="secondary-date"/>
          <w:rFonts w:ascii="Arial" w:hAnsi="Arial" w:cs="Arial"/>
          <w:sz w:val="20"/>
          <w:szCs w:val="20"/>
          <w:lang w:val="es-ES"/>
        </w:rPr>
      </w:pPr>
      <w:r w:rsidRPr="004B5348">
        <w:rPr>
          <w:rStyle w:val="citation-doi"/>
          <w:rFonts w:ascii="Arial" w:hAnsi="Arial" w:cs="Arial"/>
          <w:sz w:val="20"/>
          <w:szCs w:val="20"/>
        </w:rPr>
        <w:t>Alvarez</w:t>
      </w:r>
      <w:r w:rsidR="00C72DC3" w:rsidRPr="004B5348">
        <w:rPr>
          <w:rStyle w:val="citation-doi"/>
          <w:rFonts w:ascii="Arial" w:hAnsi="Arial" w:cs="Arial"/>
          <w:sz w:val="20"/>
          <w:szCs w:val="20"/>
        </w:rPr>
        <w:t xml:space="preserve"> AF</w:t>
      </w:r>
      <w:r w:rsidRPr="004B5348">
        <w:rPr>
          <w:rStyle w:val="citation-doi"/>
          <w:rFonts w:ascii="Arial" w:hAnsi="Arial" w:cs="Arial"/>
          <w:sz w:val="20"/>
          <w:szCs w:val="20"/>
        </w:rPr>
        <w:t xml:space="preserve">, </w:t>
      </w:r>
      <w:proofErr w:type="spellStart"/>
      <w:r w:rsidRPr="004B5348">
        <w:rPr>
          <w:rStyle w:val="citation-doi"/>
          <w:rFonts w:ascii="Arial" w:hAnsi="Arial" w:cs="Arial"/>
          <w:sz w:val="20"/>
          <w:szCs w:val="20"/>
        </w:rPr>
        <w:t>Liberratoscioli</w:t>
      </w:r>
      <w:proofErr w:type="spellEnd"/>
      <w:r w:rsidR="00C72DC3" w:rsidRPr="004B5348">
        <w:rPr>
          <w:rStyle w:val="citation-doi"/>
          <w:rFonts w:ascii="Arial" w:hAnsi="Arial" w:cs="Arial"/>
          <w:sz w:val="20"/>
          <w:szCs w:val="20"/>
        </w:rPr>
        <w:t xml:space="preserve"> JC</w:t>
      </w:r>
      <w:r w:rsidRPr="004B5348">
        <w:rPr>
          <w:rStyle w:val="citation-doi"/>
          <w:rFonts w:ascii="Arial" w:hAnsi="Arial" w:cs="Arial"/>
          <w:sz w:val="20"/>
          <w:szCs w:val="20"/>
        </w:rPr>
        <w:t xml:space="preserve">, at </w:t>
      </w:r>
      <w:proofErr w:type="spellStart"/>
      <w:r w:rsidRPr="004B5348">
        <w:rPr>
          <w:rStyle w:val="citation-doi"/>
          <w:rFonts w:ascii="Arial" w:hAnsi="Arial" w:cs="Arial"/>
          <w:sz w:val="20"/>
          <w:szCs w:val="20"/>
        </w:rPr>
        <w:t>al</w:t>
      </w:r>
      <w:proofErr w:type="spellEnd"/>
      <w:r w:rsidR="00C72DC3" w:rsidRPr="004B5348">
        <w:rPr>
          <w:rStyle w:val="citation-doi"/>
          <w:rFonts w:ascii="Arial" w:hAnsi="Arial" w:cs="Arial"/>
          <w:sz w:val="20"/>
          <w:szCs w:val="20"/>
        </w:rPr>
        <w:t>;</w:t>
      </w:r>
      <w:r w:rsidRPr="004B5348">
        <w:rPr>
          <w:rStyle w:val="citation-doi"/>
          <w:rFonts w:ascii="Arial" w:hAnsi="Arial" w:cs="Arial"/>
          <w:sz w:val="20"/>
          <w:szCs w:val="20"/>
        </w:rPr>
        <w:t xml:space="preserve"> </w:t>
      </w:r>
      <w:r w:rsidRPr="004B5348">
        <w:rPr>
          <w:rFonts w:ascii="Arial" w:hAnsi="Arial" w:cs="Arial"/>
          <w:b/>
          <w:bCs/>
          <w:sz w:val="20"/>
          <w:szCs w:val="20"/>
        </w:rPr>
        <w:t>Giant unilocular and vesicular neurocysticercosis</w:t>
      </w:r>
      <w:r w:rsidRPr="004B5348">
        <w:rPr>
          <w:rFonts w:ascii="Arial" w:hAnsi="Arial" w:cs="Arial"/>
          <w:sz w:val="20"/>
          <w:szCs w:val="20"/>
        </w:rPr>
        <w:t>: unusual presentation Acta Neurol Belg</w:t>
      </w:r>
      <w:r w:rsidRPr="004B5348">
        <w:rPr>
          <w:rStyle w:val="period"/>
          <w:rFonts w:ascii="Arial" w:hAnsi="Arial" w:cs="Arial"/>
          <w:sz w:val="20"/>
          <w:szCs w:val="20"/>
        </w:rPr>
        <w:t>.</w:t>
      </w:r>
      <w:r w:rsidRPr="004B5348">
        <w:rPr>
          <w:rStyle w:val="apple-converted-space"/>
          <w:rFonts w:ascii="Arial" w:hAnsi="Arial" w:cs="Arial"/>
          <w:sz w:val="20"/>
          <w:szCs w:val="20"/>
        </w:rPr>
        <w:t> </w:t>
      </w:r>
      <w:r w:rsidRPr="004B5348">
        <w:rPr>
          <w:rStyle w:val="cit"/>
          <w:rFonts w:ascii="Arial" w:hAnsi="Arial" w:cs="Arial"/>
          <w:sz w:val="20"/>
          <w:szCs w:val="20"/>
        </w:rPr>
        <w:t>2020</w:t>
      </w:r>
      <w:r w:rsidR="000C0CF7" w:rsidRPr="004B5348">
        <w:rPr>
          <w:rStyle w:val="cit"/>
          <w:rFonts w:ascii="Arial" w:hAnsi="Arial" w:cs="Arial"/>
          <w:sz w:val="20"/>
          <w:szCs w:val="20"/>
        </w:rPr>
        <w:t xml:space="preserve"> </w:t>
      </w:r>
      <w:r w:rsidRPr="004B5348">
        <w:rPr>
          <w:rStyle w:val="cit"/>
          <w:rFonts w:ascii="Arial" w:hAnsi="Arial" w:cs="Arial"/>
          <w:sz w:val="20"/>
          <w:szCs w:val="20"/>
        </w:rPr>
        <w:t>Feb;</w:t>
      </w:r>
      <w:r w:rsidR="000C0CF7" w:rsidRPr="004B5348">
        <w:rPr>
          <w:rStyle w:val="cit"/>
          <w:rFonts w:ascii="Arial" w:hAnsi="Arial" w:cs="Arial"/>
          <w:sz w:val="20"/>
          <w:szCs w:val="20"/>
        </w:rPr>
        <w:t xml:space="preserve"> </w:t>
      </w:r>
      <w:r w:rsidRPr="004B5348">
        <w:rPr>
          <w:rStyle w:val="cit"/>
          <w:rFonts w:ascii="Arial" w:hAnsi="Arial" w:cs="Arial"/>
          <w:sz w:val="20"/>
          <w:szCs w:val="20"/>
        </w:rPr>
        <w:t>120(1):185-188.</w:t>
      </w:r>
      <w:r w:rsidRPr="004B5348">
        <w:rPr>
          <w:rFonts w:ascii="Arial" w:hAnsi="Arial" w:cs="Arial"/>
          <w:sz w:val="20"/>
          <w:szCs w:val="20"/>
        </w:rPr>
        <w:t xml:space="preserve"> </w:t>
      </w:r>
      <w:r w:rsidR="00587A0F" w:rsidRPr="00D4263A">
        <w:rPr>
          <w:rStyle w:val="citation-doi"/>
          <w:rFonts w:ascii="Arial" w:hAnsi="Arial" w:cs="Arial"/>
          <w:sz w:val="20"/>
          <w:szCs w:val="20"/>
          <w:lang w:val="es-ES"/>
        </w:rPr>
        <w:t>D</w:t>
      </w:r>
      <w:r w:rsidRPr="00D4263A">
        <w:rPr>
          <w:rStyle w:val="citation-doi"/>
          <w:rFonts w:ascii="Arial" w:hAnsi="Arial" w:cs="Arial"/>
          <w:sz w:val="20"/>
          <w:szCs w:val="20"/>
          <w:lang w:val="es-ES"/>
        </w:rPr>
        <w:t>oi: 10.1007/s13760-019-01254-9.</w:t>
      </w:r>
      <w:r w:rsidRPr="00D4263A">
        <w:rPr>
          <w:rStyle w:val="apple-converted-space"/>
          <w:rFonts w:ascii="Arial" w:hAnsi="Arial" w:cs="Arial"/>
          <w:sz w:val="20"/>
          <w:szCs w:val="20"/>
          <w:lang w:val="es-ES"/>
        </w:rPr>
        <w:t> </w:t>
      </w:r>
      <w:proofErr w:type="spellStart"/>
      <w:r w:rsidRPr="00D4263A">
        <w:rPr>
          <w:rStyle w:val="secondary-date"/>
          <w:rFonts w:ascii="Arial" w:hAnsi="Arial" w:cs="Arial"/>
          <w:sz w:val="20"/>
          <w:szCs w:val="20"/>
          <w:lang w:val="es-ES"/>
        </w:rPr>
        <w:t>Epub</w:t>
      </w:r>
      <w:proofErr w:type="spellEnd"/>
      <w:r w:rsidRPr="00D4263A">
        <w:rPr>
          <w:rStyle w:val="secondary-date"/>
          <w:rFonts w:ascii="Arial" w:hAnsi="Arial" w:cs="Arial"/>
          <w:sz w:val="20"/>
          <w:szCs w:val="20"/>
          <w:lang w:val="es-ES"/>
        </w:rPr>
        <w:t xml:space="preserve"> 2020 </w:t>
      </w:r>
      <w:proofErr w:type="spellStart"/>
      <w:r w:rsidRPr="00D4263A">
        <w:rPr>
          <w:rStyle w:val="secondary-date"/>
          <w:rFonts w:ascii="Arial" w:hAnsi="Arial" w:cs="Arial"/>
          <w:sz w:val="20"/>
          <w:szCs w:val="20"/>
          <w:lang w:val="es-ES"/>
        </w:rPr>
        <w:t>Jan</w:t>
      </w:r>
      <w:proofErr w:type="spellEnd"/>
      <w:r w:rsidRPr="00D4263A">
        <w:rPr>
          <w:rStyle w:val="secondary-date"/>
          <w:rFonts w:ascii="Arial" w:hAnsi="Arial" w:cs="Arial"/>
          <w:sz w:val="20"/>
          <w:szCs w:val="20"/>
          <w:lang w:val="es-ES"/>
        </w:rPr>
        <w:t xml:space="preserve"> 1</w:t>
      </w:r>
      <w:r w:rsidR="000C0CF7">
        <w:rPr>
          <w:rStyle w:val="secondary-date"/>
          <w:rFonts w:ascii="Arial" w:hAnsi="Arial" w:cs="Arial"/>
          <w:sz w:val="20"/>
          <w:szCs w:val="20"/>
          <w:lang w:val="es-ES"/>
        </w:rPr>
        <w:t>.</w:t>
      </w:r>
    </w:p>
    <w:p w14:paraId="54C536B0" w14:textId="6ECBFE45" w:rsidR="00B80581" w:rsidRPr="00D4263A" w:rsidRDefault="00550814" w:rsidP="00D92A00">
      <w:pPr>
        <w:pStyle w:val="NormalWeb"/>
        <w:numPr>
          <w:ilvl w:val="0"/>
          <w:numId w:val="12"/>
        </w:numPr>
        <w:spacing w:before="120" w:beforeAutospacing="0" w:line="360" w:lineRule="auto"/>
        <w:ind w:left="283" w:hanging="357"/>
        <w:jc w:val="both"/>
        <w:rPr>
          <w:rStyle w:val="cit"/>
          <w:rFonts w:ascii="Arial" w:hAnsi="Arial" w:cs="Arial"/>
          <w:sz w:val="20"/>
          <w:szCs w:val="20"/>
          <w:lang w:val="es-ES"/>
        </w:rPr>
      </w:pPr>
      <w:proofErr w:type="spellStart"/>
      <w:r w:rsidRPr="00D4263A">
        <w:rPr>
          <w:rStyle w:val="secondary-date"/>
          <w:rFonts w:ascii="Arial" w:hAnsi="Arial" w:cs="Arial"/>
          <w:sz w:val="20"/>
          <w:szCs w:val="20"/>
          <w:lang w:val="es-ES"/>
        </w:rPr>
        <w:t>Mungundhan</w:t>
      </w:r>
      <w:proofErr w:type="spellEnd"/>
      <w:r w:rsidR="00C72DC3" w:rsidRPr="00D4263A">
        <w:rPr>
          <w:rStyle w:val="secondary-date"/>
          <w:rFonts w:ascii="Arial" w:hAnsi="Arial" w:cs="Arial"/>
          <w:sz w:val="20"/>
          <w:szCs w:val="20"/>
          <w:lang w:val="es-ES"/>
        </w:rPr>
        <w:t xml:space="preserve"> KM</w:t>
      </w:r>
      <w:r w:rsidRPr="00D4263A">
        <w:rPr>
          <w:rStyle w:val="secondary-date"/>
          <w:rFonts w:ascii="Arial" w:hAnsi="Arial" w:cs="Arial"/>
          <w:sz w:val="20"/>
          <w:szCs w:val="20"/>
          <w:lang w:val="es-ES"/>
        </w:rPr>
        <w:t xml:space="preserve">, </w:t>
      </w:r>
      <w:proofErr w:type="spellStart"/>
      <w:r w:rsidRPr="00D4263A">
        <w:rPr>
          <w:rStyle w:val="secondary-date"/>
          <w:rFonts w:ascii="Arial" w:hAnsi="Arial" w:cs="Arial"/>
          <w:sz w:val="20"/>
          <w:szCs w:val="20"/>
          <w:lang w:val="es-ES"/>
        </w:rPr>
        <w:t>Balamurugan</w:t>
      </w:r>
      <w:proofErr w:type="spellEnd"/>
      <w:r w:rsidR="00C72DC3" w:rsidRPr="00D4263A">
        <w:rPr>
          <w:rStyle w:val="secondary-date"/>
          <w:rFonts w:ascii="Arial" w:hAnsi="Arial" w:cs="Arial"/>
          <w:sz w:val="20"/>
          <w:szCs w:val="20"/>
          <w:lang w:val="es-ES"/>
        </w:rPr>
        <w:t xml:space="preserve"> N</w:t>
      </w:r>
      <w:r w:rsidRPr="00D4263A">
        <w:rPr>
          <w:rStyle w:val="secondary-date"/>
          <w:rFonts w:ascii="Arial" w:hAnsi="Arial" w:cs="Arial"/>
          <w:sz w:val="20"/>
          <w:szCs w:val="20"/>
          <w:lang w:val="es-ES"/>
        </w:rPr>
        <w:t xml:space="preserve">, </w:t>
      </w:r>
      <w:proofErr w:type="spellStart"/>
      <w:r w:rsidRPr="00D4263A">
        <w:rPr>
          <w:rStyle w:val="secondary-date"/>
          <w:rFonts w:ascii="Arial" w:hAnsi="Arial" w:cs="Arial"/>
          <w:sz w:val="20"/>
          <w:szCs w:val="20"/>
          <w:lang w:val="es-ES"/>
        </w:rPr>
        <w:t>Chandrasekar</w:t>
      </w:r>
      <w:proofErr w:type="spellEnd"/>
      <w:r w:rsidR="00C72DC3" w:rsidRPr="00D4263A">
        <w:rPr>
          <w:rStyle w:val="secondary-date"/>
          <w:rFonts w:ascii="Arial" w:hAnsi="Arial" w:cs="Arial"/>
          <w:sz w:val="20"/>
          <w:szCs w:val="20"/>
          <w:lang w:val="es-ES"/>
        </w:rPr>
        <w:t xml:space="preserve"> P</w:t>
      </w:r>
      <w:r w:rsidRPr="00D4263A">
        <w:rPr>
          <w:rStyle w:val="secondary-date"/>
          <w:rFonts w:ascii="Arial" w:hAnsi="Arial" w:cs="Arial"/>
          <w:sz w:val="20"/>
          <w:szCs w:val="20"/>
          <w:lang w:val="es-ES"/>
        </w:rPr>
        <w:t>, et al</w:t>
      </w:r>
      <w:r w:rsidR="00C72DC3" w:rsidRPr="00D4263A">
        <w:rPr>
          <w:rStyle w:val="secondary-date"/>
          <w:rFonts w:ascii="Arial" w:hAnsi="Arial" w:cs="Arial"/>
          <w:sz w:val="20"/>
          <w:szCs w:val="20"/>
          <w:lang w:val="es-ES"/>
        </w:rPr>
        <w:t>;</w:t>
      </w:r>
      <w:r w:rsidRPr="00D4263A">
        <w:rPr>
          <w:rStyle w:val="secondary-date"/>
          <w:rFonts w:ascii="Arial" w:hAnsi="Arial" w:cs="Arial"/>
          <w:sz w:val="20"/>
          <w:szCs w:val="20"/>
          <w:lang w:val="es-ES"/>
        </w:rPr>
        <w:t xml:space="preserve"> </w:t>
      </w:r>
      <w:r w:rsidRPr="00D4263A">
        <w:rPr>
          <w:rFonts w:ascii="Arial" w:hAnsi="Arial" w:cs="Arial"/>
          <w:b/>
          <w:bCs/>
          <w:sz w:val="20"/>
          <w:szCs w:val="20"/>
          <w:lang w:val="es-ES"/>
        </w:rPr>
        <w:t xml:space="preserve">Giant </w:t>
      </w:r>
      <w:proofErr w:type="spellStart"/>
      <w:r w:rsidRPr="00D4263A">
        <w:rPr>
          <w:rFonts w:ascii="Arial" w:hAnsi="Arial" w:cs="Arial"/>
          <w:b/>
          <w:bCs/>
          <w:sz w:val="20"/>
          <w:szCs w:val="20"/>
          <w:lang w:val="es-ES"/>
        </w:rPr>
        <w:t>Intraparanchymal</w:t>
      </w:r>
      <w:proofErr w:type="spellEnd"/>
      <w:r w:rsidRPr="00D4263A">
        <w:rPr>
          <w:rFonts w:ascii="Arial" w:hAnsi="Arial" w:cs="Arial"/>
          <w:b/>
          <w:bCs/>
          <w:sz w:val="20"/>
          <w:szCs w:val="20"/>
          <w:lang w:val="es-ES"/>
        </w:rPr>
        <w:t xml:space="preserve"> </w:t>
      </w:r>
      <w:proofErr w:type="spellStart"/>
      <w:r w:rsidRPr="00D4263A">
        <w:rPr>
          <w:rFonts w:ascii="Arial" w:hAnsi="Arial" w:cs="Arial"/>
          <w:b/>
          <w:bCs/>
          <w:sz w:val="20"/>
          <w:szCs w:val="20"/>
          <w:lang w:val="es-ES"/>
        </w:rPr>
        <w:t>Neurocysticercosis</w:t>
      </w:r>
      <w:proofErr w:type="spellEnd"/>
      <w:r w:rsidRPr="00D4263A">
        <w:rPr>
          <w:rFonts w:ascii="Arial" w:hAnsi="Arial" w:cs="Arial"/>
          <w:sz w:val="20"/>
          <w:szCs w:val="20"/>
          <w:lang w:val="es-ES"/>
        </w:rPr>
        <w:t xml:space="preserve">, J </w:t>
      </w:r>
      <w:proofErr w:type="spellStart"/>
      <w:r w:rsidRPr="00D4263A">
        <w:rPr>
          <w:rFonts w:ascii="Arial" w:hAnsi="Arial" w:cs="Arial"/>
          <w:sz w:val="20"/>
          <w:szCs w:val="20"/>
          <w:lang w:val="es-ES"/>
        </w:rPr>
        <w:t>Assoc</w:t>
      </w:r>
      <w:proofErr w:type="spellEnd"/>
      <w:r w:rsidRPr="00D4263A">
        <w:rPr>
          <w:rFonts w:ascii="Arial" w:hAnsi="Arial" w:cs="Arial"/>
          <w:sz w:val="20"/>
          <w:szCs w:val="20"/>
          <w:lang w:val="es-ES"/>
        </w:rPr>
        <w:t xml:space="preserve"> </w:t>
      </w:r>
      <w:proofErr w:type="spellStart"/>
      <w:r w:rsidRPr="00D4263A">
        <w:rPr>
          <w:rFonts w:ascii="Arial" w:hAnsi="Arial" w:cs="Arial"/>
          <w:sz w:val="20"/>
          <w:szCs w:val="20"/>
          <w:lang w:val="es-ES"/>
        </w:rPr>
        <w:t>Physicians</w:t>
      </w:r>
      <w:proofErr w:type="spellEnd"/>
      <w:r w:rsidRPr="00D4263A">
        <w:rPr>
          <w:rFonts w:ascii="Arial" w:hAnsi="Arial" w:cs="Arial"/>
          <w:sz w:val="20"/>
          <w:szCs w:val="20"/>
          <w:lang w:val="es-ES"/>
        </w:rPr>
        <w:t xml:space="preserve"> India</w:t>
      </w:r>
      <w:r w:rsidRPr="00D4263A">
        <w:rPr>
          <w:rStyle w:val="period"/>
          <w:rFonts w:ascii="Arial" w:hAnsi="Arial" w:cs="Arial"/>
          <w:sz w:val="20"/>
          <w:szCs w:val="20"/>
          <w:lang w:val="es-ES"/>
        </w:rPr>
        <w:t>.</w:t>
      </w:r>
      <w:r w:rsidRPr="00D4263A">
        <w:rPr>
          <w:rStyle w:val="apple-converted-space"/>
          <w:rFonts w:ascii="Arial" w:hAnsi="Arial" w:cs="Arial"/>
          <w:sz w:val="20"/>
          <w:szCs w:val="20"/>
          <w:lang w:val="es-ES"/>
        </w:rPr>
        <w:t> </w:t>
      </w:r>
      <w:r w:rsidRPr="00D4263A">
        <w:rPr>
          <w:rStyle w:val="cit"/>
          <w:rFonts w:ascii="Arial" w:hAnsi="Arial" w:cs="Arial"/>
          <w:sz w:val="20"/>
          <w:szCs w:val="20"/>
          <w:lang w:val="es-ES"/>
        </w:rPr>
        <w:t xml:space="preserve">2017 </w:t>
      </w:r>
      <w:proofErr w:type="gramStart"/>
      <w:r w:rsidRPr="00D4263A">
        <w:rPr>
          <w:rStyle w:val="cit"/>
          <w:rFonts w:ascii="Arial" w:hAnsi="Arial" w:cs="Arial"/>
          <w:sz w:val="20"/>
          <w:szCs w:val="20"/>
          <w:lang w:val="es-ES"/>
        </w:rPr>
        <w:t>Nov</w:t>
      </w:r>
      <w:proofErr w:type="gramEnd"/>
      <w:r w:rsidRPr="00D4263A">
        <w:rPr>
          <w:rStyle w:val="cit"/>
          <w:rFonts w:ascii="Arial" w:hAnsi="Arial" w:cs="Arial"/>
          <w:sz w:val="20"/>
          <w:szCs w:val="20"/>
          <w:lang w:val="es-ES"/>
        </w:rPr>
        <w:t>;65(11):85-86.</w:t>
      </w:r>
    </w:p>
    <w:p w14:paraId="7C47EF3F" w14:textId="38493F32" w:rsidR="00B80581" w:rsidRPr="00D4263A" w:rsidRDefault="00B80581" w:rsidP="00D92A00">
      <w:pPr>
        <w:pStyle w:val="NormalWeb"/>
        <w:numPr>
          <w:ilvl w:val="0"/>
          <w:numId w:val="12"/>
        </w:numPr>
        <w:spacing w:before="120" w:beforeAutospacing="0" w:line="360" w:lineRule="auto"/>
        <w:ind w:left="283" w:hanging="357"/>
        <w:jc w:val="both"/>
        <w:rPr>
          <w:rStyle w:val="citation-doi"/>
          <w:rFonts w:ascii="Arial" w:hAnsi="Arial" w:cs="Arial"/>
          <w:sz w:val="20"/>
          <w:szCs w:val="20"/>
          <w:lang w:val="es-ES"/>
        </w:rPr>
      </w:pPr>
      <w:r w:rsidRPr="004B5348">
        <w:rPr>
          <w:rStyle w:val="cit"/>
          <w:rFonts w:ascii="Arial" w:hAnsi="Arial" w:cs="Arial"/>
          <w:sz w:val="20"/>
          <w:szCs w:val="20"/>
        </w:rPr>
        <w:t xml:space="preserve">Jun Guo, </w:t>
      </w:r>
      <w:r w:rsidRPr="004B5348">
        <w:rPr>
          <w:rFonts w:ascii="Arial" w:hAnsi="Arial" w:cs="Arial"/>
          <w:sz w:val="20"/>
          <w:szCs w:val="20"/>
        </w:rPr>
        <w:t xml:space="preserve">Author response: </w:t>
      </w:r>
      <w:r w:rsidRPr="004B5348">
        <w:rPr>
          <w:rFonts w:ascii="Arial" w:hAnsi="Arial" w:cs="Arial"/>
          <w:b/>
          <w:bCs/>
          <w:sz w:val="20"/>
          <w:szCs w:val="20"/>
        </w:rPr>
        <w:t xml:space="preserve">Teaching </w:t>
      </w:r>
      <w:proofErr w:type="spellStart"/>
      <w:r w:rsidRPr="004B5348">
        <w:rPr>
          <w:rFonts w:ascii="Arial" w:hAnsi="Arial" w:cs="Arial"/>
          <w:b/>
          <w:bCs/>
          <w:sz w:val="20"/>
          <w:szCs w:val="20"/>
        </w:rPr>
        <w:t>NeuroImages</w:t>
      </w:r>
      <w:proofErr w:type="spellEnd"/>
      <w:r w:rsidRPr="004B5348">
        <w:rPr>
          <w:rFonts w:ascii="Arial" w:hAnsi="Arial" w:cs="Arial"/>
          <w:b/>
          <w:bCs/>
          <w:sz w:val="20"/>
          <w:szCs w:val="20"/>
        </w:rPr>
        <w:t>: Giant neurocysticercosis with unusual imaging manifestations</w:t>
      </w:r>
      <w:r w:rsidRPr="004B5348">
        <w:rPr>
          <w:rFonts w:ascii="Arial" w:hAnsi="Arial" w:cs="Arial"/>
          <w:sz w:val="20"/>
          <w:szCs w:val="20"/>
        </w:rPr>
        <w:t>, Neurology</w:t>
      </w:r>
      <w:r w:rsidRPr="004B5348">
        <w:rPr>
          <w:rStyle w:val="period"/>
          <w:rFonts w:ascii="Arial" w:hAnsi="Arial" w:cs="Arial"/>
          <w:sz w:val="20"/>
          <w:szCs w:val="20"/>
        </w:rPr>
        <w:t>.</w:t>
      </w:r>
      <w:r w:rsidRPr="004B5348">
        <w:rPr>
          <w:rStyle w:val="apple-converted-space"/>
          <w:rFonts w:ascii="Arial" w:hAnsi="Arial" w:cs="Arial"/>
          <w:sz w:val="20"/>
          <w:szCs w:val="20"/>
        </w:rPr>
        <w:t> </w:t>
      </w:r>
      <w:r w:rsidRPr="00D4263A">
        <w:rPr>
          <w:rStyle w:val="cit"/>
          <w:rFonts w:ascii="Arial" w:hAnsi="Arial" w:cs="Arial"/>
          <w:sz w:val="20"/>
          <w:szCs w:val="20"/>
          <w:lang w:val="es-ES"/>
        </w:rPr>
        <w:t>201</w:t>
      </w:r>
      <w:r w:rsidR="00242D54">
        <w:rPr>
          <w:rStyle w:val="cit"/>
          <w:rFonts w:ascii="Arial" w:hAnsi="Arial" w:cs="Arial"/>
          <w:sz w:val="20"/>
          <w:szCs w:val="20"/>
          <w:lang w:val="es-ES"/>
        </w:rPr>
        <w:t>7</w:t>
      </w:r>
      <w:r w:rsidRPr="00D4263A">
        <w:rPr>
          <w:rStyle w:val="cit"/>
          <w:rFonts w:ascii="Arial" w:hAnsi="Arial" w:cs="Arial"/>
          <w:sz w:val="20"/>
          <w:szCs w:val="20"/>
          <w:lang w:val="es-ES"/>
        </w:rPr>
        <w:t xml:space="preserve"> </w:t>
      </w:r>
      <w:proofErr w:type="gramStart"/>
      <w:r w:rsidRPr="00D4263A">
        <w:rPr>
          <w:rStyle w:val="cit"/>
          <w:rFonts w:ascii="Arial" w:hAnsi="Arial" w:cs="Arial"/>
          <w:sz w:val="20"/>
          <w:szCs w:val="20"/>
          <w:lang w:val="es-ES"/>
        </w:rPr>
        <w:t>Jun</w:t>
      </w:r>
      <w:proofErr w:type="gramEnd"/>
      <w:r w:rsidRPr="00D4263A">
        <w:rPr>
          <w:rStyle w:val="cit"/>
          <w:rFonts w:ascii="Arial" w:hAnsi="Arial" w:cs="Arial"/>
          <w:sz w:val="20"/>
          <w:szCs w:val="20"/>
          <w:lang w:val="es-ES"/>
        </w:rPr>
        <w:t xml:space="preserve"> 6;88(23):2238.</w:t>
      </w:r>
      <w:r w:rsidRPr="00D4263A">
        <w:rPr>
          <w:rFonts w:ascii="Arial" w:hAnsi="Arial" w:cs="Arial"/>
          <w:sz w:val="20"/>
          <w:szCs w:val="20"/>
          <w:lang w:val="es-ES"/>
        </w:rPr>
        <w:t xml:space="preserve"> </w:t>
      </w:r>
      <w:r w:rsidR="00587A0F" w:rsidRPr="00D4263A">
        <w:rPr>
          <w:rStyle w:val="citation-doi"/>
          <w:rFonts w:ascii="Arial" w:hAnsi="Arial" w:cs="Arial"/>
          <w:sz w:val="20"/>
          <w:szCs w:val="20"/>
          <w:lang w:val="es-ES"/>
        </w:rPr>
        <w:t>D</w:t>
      </w:r>
      <w:r w:rsidRPr="00D4263A">
        <w:rPr>
          <w:rStyle w:val="citation-doi"/>
          <w:rFonts w:ascii="Arial" w:hAnsi="Arial" w:cs="Arial"/>
          <w:sz w:val="20"/>
          <w:szCs w:val="20"/>
          <w:lang w:val="es-ES"/>
        </w:rPr>
        <w:t>oi: 10.1212/WNL.0000000000004022.</w:t>
      </w:r>
    </w:p>
    <w:p w14:paraId="59F15575" w14:textId="71958CF4" w:rsidR="00D7056E" w:rsidRPr="008A6E9A" w:rsidRDefault="00B80581" w:rsidP="00D82E86">
      <w:pPr>
        <w:pStyle w:val="NormalWeb"/>
        <w:numPr>
          <w:ilvl w:val="0"/>
          <w:numId w:val="12"/>
        </w:numPr>
        <w:spacing w:before="120" w:beforeAutospacing="0" w:line="360" w:lineRule="auto"/>
        <w:ind w:left="283" w:hanging="357"/>
        <w:jc w:val="both"/>
        <w:rPr>
          <w:rFonts w:ascii="Arial" w:hAnsi="Arial" w:cs="Arial"/>
          <w:sz w:val="20"/>
          <w:szCs w:val="20"/>
          <w:lang w:val="es-ES"/>
        </w:rPr>
      </w:pPr>
      <w:r w:rsidRPr="004B5348">
        <w:rPr>
          <w:rStyle w:val="citation-doi"/>
          <w:rFonts w:ascii="Arial" w:hAnsi="Arial" w:cs="Arial"/>
          <w:sz w:val="20"/>
          <w:szCs w:val="20"/>
        </w:rPr>
        <w:t xml:space="preserve">Oscar H Del </w:t>
      </w:r>
      <w:proofErr w:type="spellStart"/>
      <w:r w:rsidRPr="004B5348">
        <w:rPr>
          <w:rStyle w:val="citation-doi"/>
          <w:rFonts w:ascii="Arial" w:hAnsi="Arial" w:cs="Arial"/>
          <w:sz w:val="20"/>
          <w:szCs w:val="20"/>
        </w:rPr>
        <w:t>Brutto</w:t>
      </w:r>
      <w:proofErr w:type="spellEnd"/>
      <w:r w:rsidRPr="004B5348">
        <w:rPr>
          <w:rStyle w:val="citation-doi"/>
          <w:rFonts w:ascii="Arial" w:hAnsi="Arial" w:cs="Arial"/>
          <w:sz w:val="20"/>
          <w:szCs w:val="20"/>
        </w:rPr>
        <w:t xml:space="preserve">, </w:t>
      </w:r>
      <w:r w:rsidRPr="004B5348">
        <w:rPr>
          <w:rFonts w:ascii="Arial" w:hAnsi="Arial" w:cs="Arial"/>
          <w:sz w:val="20"/>
          <w:szCs w:val="20"/>
        </w:rPr>
        <w:t>Letter re</w:t>
      </w:r>
      <w:r w:rsidR="00D92A00" w:rsidRPr="004B5348">
        <w:rPr>
          <w:rFonts w:ascii="Arial" w:hAnsi="Arial" w:cs="Arial"/>
          <w:sz w:val="20"/>
          <w:szCs w:val="20"/>
        </w:rPr>
        <w:t>sponse</w:t>
      </w:r>
      <w:r w:rsidRPr="004B5348">
        <w:rPr>
          <w:rFonts w:ascii="Arial" w:hAnsi="Arial" w:cs="Arial"/>
          <w:sz w:val="20"/>
          <w:szCs w:val="20"/>
        </w:rPr>
        <w:t xml:space="preserve">: </w:t>
      </w:r>
      <w:r w:rsidRPr="004B5348">
        <w:rPr>
          <w:rFonts w:ascii="Arial" w:hAnsi="Arial" w:cs="Arial"/>
          <w:b/>
          <w:bCs/>
          <w:sz w:val="20"/>
          <w:szCs w:val="20"/>
        </w:rPr>
        <w:t xml:space="preserve">Teaching </w:t>
      </w:r>
      <w:proofErr w:type="spellStart"/>
      <w:r w:rsidRPr="004B5348">
        <w:rPr>
          <w:rFonts w:ascii="Arial" w:hAnsi="Arial" w:cs="Arial"/>
          <w:b/>
          <w:bCs/>
          <w:sz w:val="20"/>
          <w:szCs w:val="20"/>
        </w:rPr>
        <w:t>NeuroImages</w:t>
      </w:r>
      <w:proofErr w:type="spellEnd"/>
      <w:r w:rsidRPr="004B5348">
        <w:rPr>
          <w:rFonts w:ascii="Arial" w:hAnsi="Arial" w:cs="Arial"/>
          <w:b/>
          <w:bCs/>
          <w:sz w:val="20"/>
          <w:szCs w:val="20"/>
        </w:rPr>
        <w:t xml:space="preserve">: Giant neurocysticercosis with unusual imaging </w:t>
      </w:r>
      <w:proofErr w:type="spellStart"/>
      <w:r w:rsidRPr="004B5348">
        <w:rPr>
          <w:rFonts w:ascii="Arial" w:hAnsi="Arial" w:cs="Arial"/>
          <w:b/>
          <w:bCs/>
          <w:sz w:val="20"/>
          <w:szCs w:val="20"/>
        </w:rPr>
        <w:t>manifestationsNeurology</w:t>
      </w:r>
      <w:proofErr w:type="spellEnd"/>
      <w:r w:rsidRPr="004B5348">
        <w:rPr>
          <w:rStyle w:val="period"/>
          <w:rFonts w:ascii="Arial" w:hAnsi="Arial" w:cs="Arial"/>
          <w:sz w:val="20"/>
          <w:szCs w:val="20"/>
        </w:rPr>
        <w:t>.</w:t>
      </w:r>
      <w:r w:rsidRPr="004B5348">
        <w:rPr>
          <w:rStyle w:val="apple-converted-space"/>
          <w:rFonts w:ascii="Arial" w:hAnsi="Arial" w:cs="Arial"/>
          <w:sz w:val="20"/>
          <w:szCs w:val="20"/>
        </w:rPr>
        <w:t> </w:t>
      </w:r>
      <w:r w:rsidRPr="00D4263A">
        <w:rPr>
          <w:rStyle w:val="cit"/>
          <w:rFonts w:ascii="Arial" w:hAnsi="Arial" w:cs="Arial"/>
          <w:sz w:val="20"/>
          <w:szCs w:val="20"/>
          <w:lang w:val="es-ES"/>
        </w:rPr>
        <w:t>2017</w:t>
      </w:r>
      <w:r w:rsidR="000C0CF7">
        <w:rPr>
          <w:rStyle w:val="cit"/>
          <w:rFonts w:ascii="Arial" w:hAnsi="Arial" w:cs="Arial"/>
          <w:sz w:val="20"/>
          <w:szCs w:val="20"/>
          <w:lang w:val="es-ES"/>
        </w:rPr>
        <w:t xml:space="preserve"> </w:t>
      </w:r>
      <w:proofErr w:type="gramStart"/>
      <w:r w:rsidRPr="00D4263A">
        <w:rPr>
          <w:rStyle w:val="cit"/>
          <w:rFonts w:ascii="Arial" w:hAnsi="Arial" w:cs="Arial"/>
          <w:sz w:val="20"/>
          <w:szCs w:val="20"/>
          <w:lang w:val="es-ES"/>
        </w:rPr>
        <w:t>Jun</w:t>
      </w:r>
      <w:proofErr w:type="gramEnd"/>
      <w:r w:rsidRPr="00D4263A">
        <w:rPr>
          <w:rStyle w:val="cit"/>
          <w:rFonts w:ascii="Arial" w:hAnsi="Arial" w:cs="Arial"/>
          <w:sz w:val="20"/>
          <w:szCs w:val="20"/>
          <w:lang w:val="es-ES"/>
        </w:rPr>
        <w:t xml:space="preserve"> 6;88(23):2238.</w:t>
      </w:r>
      <w:r w:rsidRPr="00D4263A">
        <w:rPr>
          <w:rFonts w:ascii="Arial" w:hAnsi="Arial" w:cs="Arial"/>
          <w:sz w:val="20"/>
          <w:szCs w:val="20"/>
          <w:lang w:val="es-ES"/>
        </w:rPr>
        <w:t xml:space="preserve"> </w:t>
      </w:r>
      <w:r w:rsidR="00587A0F" w:rsidRPr="00D4263A">
        <w:rPr>
          <w:rStyle w:val="citation-doi"/>
          <w:rFonts w:ascii="Arial" w:hAnsi="Arial" w:cs="Arial"/>
          <w:sz w:val="20"/>
          <w:szCs w:val="20"/>
          <w:lang w:val="es-ES"/>
        </w:rPr>
        <w:t>D</w:t>
      </w:r>
      <w:r w:rsidRPr="00D4263A">
        <w:rPr>
          <w:rStyle w:val="citation-doi"/>
          <w:rFonts w:ascii="Arial" w:hAnsi="Arial" w:cs="Arial"/>
          <w:sz w:val="20"/>
          <w:szCs w:val="20"/>
          <w:lang w:val="es-ES"/>
        </w:rPr>
        <w:t>oi: 10.1212/WNL.0000000000004021.</w:t>
      </w:r>
    </w:p>
    <w:p w14:paraId="3AD8F5CD" w14:textId="2D93B7AE" w:rsidR="002255EA" w:rsidRPr="00D4263A" w:rsidRDefault="007A56EF" w:rsidP="007A56EF">
      <w:pPr>
        <w:spacing w:before="120"/>
        <w:jc w:val="both"/>
        <w:rPr>
          <w:rFonts w:ascii="Arial" w:hAnsi="Arial" w:cs="Arial"/>
          <w:b/>
          <w:bCs/>
          <w:sz w:val="20"/>
          <w:szCs w:val="20"/>
          <w:u w:val="single"/>
          <w:lang w:val="es-ES"/>
        </w:rPr>
      </w:pPr>
      <w:r w:rsidRPr="00D4263A">
        <w:rPr>
          <w:rFonts w:ascii="Arial" w:hAnsi="Arial" w:cs="Arial"/>
          <w:b/>
          <w:bCs/>
          <w:sz w:val="20"/>
          <w:szCs w:val="20"/>
          <w:u w:val="single"/>
          <w:lang w:val="es-ES"/>
        </w:rPr>
        <w:lastRenderedPageBreak/>
        <w:t>ANEXOS</w:t>
      </w:r>
    </w:p>
    <w:p w14:paraId="16FA5EC3" w14:textId="78FDEAFA" w:rsidR="00D92A00" w:rsidRPr="00D4263A" w:rsidRDefault="00D92A00" w:rsidP="007A56EF">
      <w:pPr>
        <w:spacing w:before="120"/>
        <w:jc w:val="both"/>
        <w:rPr>
          <w:rFonts w:ascii="Arial" w:hAnsi="Arial" w:cs="Arial"/>
          <w:b/>
          <w:bCs/>
          <w:sz w:val="20"/>
          <w:szCs w:val="20"/>
          <w:u w:val="single"/>
          <w:lang w:val="es-ES"/>
        </w:rPr>
      </w:pPr>
    </w:p>
    <w:p w14:paraId="7C6C1295" w14:textId="1AF36344" w:rsidR="00A51374" w:rsidRPr="00A51374" w:rsidRDefault="00A51374" w:rsidP="00A51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02124"/>
          <w:sz w:val="20"/>
          <w:szCs w:val="20"/>
        </w:rPr>
      </w:pPr>
      <w:r w:rsidRPr="00A51374">
        <w:rPr>
          <w:rFonts w:ascii="Arial" w:hAnsi="Arial" w:cs="Arial"/>
          <w:b/>
          <w:bCs/>
          <w:color w:val="202124"/>
          <w:sz w:val="20"/>
          <w:szCs w:val="20"/>
          <w:lang w:val="es-ES"/>
        </w:rPr>
        <w:t>Figura 1</w:t>
      </w:r>
      <w:r w:rsidRPr="00A51374">
        <w:rPr>
          <w:rFonts w:ascii="Arial" w:hAnsi="Arial" w:cs="Arial"/>
          <w:color w:val="202124"/>
          <w:sz w:val="20"/>
          <w:szCs w:val="20"/>
          <w:lang w:val="es-ES"/>
        </w:rPr>
        <w:t xml:space="preserve"> – TC </w:t>
      </w:r>
      <w:r w:rsidR="006F2D7A">
        <w:rPr>
          <w:rFonts w:ascii="Arial" w:hAnsi="Arial" w:cs="Arial"/>
          <w:color w:val="202124"/>
          <w:sz w:val="20"/>
          <w:szCs w:val="20"/>
          <w:lang w:val="es-ES"/>
        </w:rPr>
        <w:t xml:space="preserve">de cráneo </w:t>
      </w:r>
      <w:r w:rsidRPr="00A51374">
        <w:rPr>
          <w:rFonts w:ascii="Arial" w:hAnsi="Arial" w:cs="Arial"/>
          <w:color w:val="202124"/>
          <w:sz w:val="20"/>
          <w:szCs w:val="20"/>
          <w:lang w:val="es-ES"/>
        </w:rPr>
        <w:t>contrast</w:t>
      </w:r>
      <w:r w:rsidR="006F2D7A">
        <w:rPr>
          <w:rFonts w:ascii="Arial" w:hAnsi="Arial" w:cs="Arial"/>
          <w:color w:val="202124"/>
          <w:sz w:val="20"/>
          <w:szCs w:val="20"/>
          <w:lang w:val="es-ES"/>
        </w:rPr>
        <w:t>ada</w:t>
      </w:r>
      <w:r w:rsidRPr="00A51374">
        <w:rPr>
          <w:rFonts w:ascii="Arial" w:hAnsi="Arial" w:cs="Arial"/>
          <w:color w:val="202124"/>
          <w:sz w:val="20"/>
          <w:szCs w:val="20"/>
          <w:lang w:val="es-ES"/>
        </w:rPr>
        <w:t xml:space="preserve">, </w:t>
      </w:r>
      <w:r w:rsidR="009440B1">
        <w:rPr>
          <w:rFonts w:ascii="Arial" w:hAnsi="Arial" w:cs="Arial"/>
          <w:color w:val="202124"/>
          <w:sz w:val="20"/>
          <w:szCs w:val="20"/>
          <w:lang w:val="es-ES"/>
        </w:rPr>
        <w:t>con</w:t>
      </w:r>
      <w:r w:rsidRPr="00A51374">
        <w:rPr>
          <w:rFonts w:ascii="Arial" w:hAnsi="Arial" w:cs="Arial"/>
          <w:color w:val="202124"/>
          <w:sz w:val="20"/>
          <w:szCs w:val="20"/>
          <w:lang w:val="es-ES"/>
        </w:rPr>
        <w:t xml:space="preserve"> una lesión quística gigante </w:t>
      </w:r>
      <w:r w:rsidR="009A2EF2">
        <w:rPr>
          <w:rFonts w:ascii="Arial" w:hAnsi="Arial" w:cs="Arial"/>
          <w:color w:val="202124"/>
          <w:sz w:val="20"/>
          <w:szCs w:val="20"/>
          <w:lang w:val="es-ES"/>
        </w:rPr>
        <w:t>con</w:t>
      </w:r>
      <w:r w:rsidRPr="00A51374">
        <w:rPr>
          <w:rFonts w:ascii="Arial" w:hAnsi="Arial" w:cs="Arial"/>
          <w:color w:val="202124"/>
          <w:sz w:val="20"/>
          <w:szCs w:val="20"/>
          <w:lang w:val="es-ES"/>
        </w:rPr>
        <w:t xml:space="preserve"> muy poco realce</w:t>
      </w:r>
      <w:r w:rsidR="006F2D7A">
        <w:rPr>
          <w:rFonts w:ascii="Arial" w:hAnsi="Arial" w:cs="Arial"/>
          <w:color w:val="202124"/>
          <w:sz w:val="20"/>
          <w:szCs w:val="20"/>
          <w:lang w:val="es-ES"/>
        </w:rPr>
        <w:t>.</w:t>
      </w:r>
    </w:p>
    <w:p w14:paraId="5C99E260" w14:textId="7D9C04DC" w:rsidR="00587A0F" w:rsidRPr="00D4263A" w:rsidRDefault="00453FA6" w:rsidP="007A56EF">
      <w:pPr>
        <w:spacing w:before="120"/>
        <w:jc w:val="both"/>
        <w:rPr>
          <w:rFonts w:ascii="Arial" w:hAnsi="Arial" w:cs="Arial"/>
          <w:sz w:val="20"/>
          <w:szCs w:val="20"/>
          <w:lang w:val="es-ES"/>
        </w:rPr>
      </w:pPr>
      <w:r>
        <w:rPr>
          <w:rFonts w:ascii="Arial" w:hAnsi="Arial" w:cs="Arial"/>
          <w:b/>
          <w:bCs/>
          <w:noProof/>
          <w:sz w:val="20"/>
          <w:szCs w:val="20"/>
          <w:u w:val="single"/>
          <w:lang w:val="pt-BR"/>
        </w:rPr>
        <w:drawing>
          <wp:anchor distT="0" distB="0" distL="114300" distR="114300" simplePos="0" relativeHeight="251698176" behindDoc="1" locked="0" layoutInCell="1" allowOverlap="1" wp14:anchorId="1EF66756" wp14:editId="01FF061B">
            <wp:simplePos x="0" y="0"/>
            <wp:positionH relativeFrom="column">
              <wp:posOffset>675830</wp:posOffset>
            </wp:positionH>
            <wp:positionV relativeFrom="paragraph">
              <wp:posOffset>59204</wp:posOffset>
            </wp:positionV>
            <wp:extent cx="1461331" cy="1606148"/>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2">
                      <a:extLst>
                        <a:ext uri="{28A0092B-C50C-407E-A947-70E740481C1C}">
                          <a14:useLocalDpi xmlns:a14="http://schemas.microsoft.com/office/drawing/2010/main" val="0"/>
                        </a:ext>
                      </a:extLst>
                    </a:blip>
                    <a:stretch>
                      <a:fillRect/>
                    </a:stretch>
                  </pic:blipFill>
                  <pic:spPr>
                    <a:xfrm>
                      <a:off x="0" y="0"/>
                      <a:ext cx="1470704" cy="1616449"/>
                    </a:xfrm>
                    <a:prstGeom prst="rect">
                      <a:avLst/>
                    </a:prstGeom>
                  </pic:spPr>
                </pic:pic>
              </a:graphicData>
            </a:graphic>
            <wp14:sizeRelH relativeFrom="page">
              <wp14:pctWidth>0</wp14:pctWidth>
            </wp14:sizeRelH>
            <wp14:sizeRelV relativeFrom="page">
              <wp14:pctHeight>0</wp14:pctHeight>
            </wp14:sizeRelV>
          </wp:anchor>
        </w:drawing>
      </w:r>
    </w:p>
    <w:p w14:paraId="6D84C8E8" w14:textId="5661B650" w:rsidR="00587A0F" w:rsidRPr="00D4263A" w:rsidRDefault="00587A0F" w:rsidP="007A56EF">
      <w:pPr>
        <w:spacing w:before="120"/>
        <w:jc w:val="both"/>
        <w:rPr>
          <w:rFonts w:ascii="Arial" w:hAnsi="Arial" w:cs="Arial"/>
          <w:sz w:val="20"/>
          <w:szCs w:val="20"/>
          <w:lang w:val="es-ES"/>
        </w:rPr>
      </w:pPr>
    </w:p>
    <w:p w14:paraId="10707455" w14:textId="57E1AA3F" w:rsidR="00145835" w:rsidRPr="00D4263A" w:rsidRDefault="00145835" w:rsidP="007A56EF">
      <w:pPr>
        <w:spacing w:before="120"/>
        <w:jc w:val="both"/>
        <w:rPr>
          <w:rFonts w:ascii="Arial" w:hAnsi="Arial" w:cs="Arial"/>
          <w:b/>
          <w:bCs/>
          <w:sz w:val="20"/>
          <w:szCs w:val="20"/>
          <w:u w:val="single"/>
          <w:lang w:val="es-ES"/>
        </w:rPr>
      </w:pPr>
    </w:p>
    <w:p w14:paraId="32C4E5CB" w14:textId="0497D6E3" w:rsidR="00145835" w:rsidRPr="00D4263A" w:rsidRDefault="00145835" w:rsidP="007A56EF">
      <w:pPr>
        <w:spacing w:before="120"/>
        <w:jc w:val="both"/>
        <w:rPr>
          <w:rFonts w:ascii="Arial" w:hAnsi="Arial" w:cs="Arial"/>
          <w:b/>
          <w:bCs/>
          <w:sz w:val="20"/>
          <w:szCs w:val="20"/>
          <w:u w:val="single"/>
          <w:lang w:val="es-ES"/>
        </w:rPr>
      </w:pPr>
    </w:p>
    <w:p w14:paraId="13B974AF" w14:textId="28F940C8" w:rsidR="00587A0F" w:rsidRPr="00D4263A" w:rsidRDefault="00587A0F" w:rsidP="007A56EF">
      <w:pPr>
        <w:spacing w:before="120"/>
        <w:jc w:val="both"/>
        <w:rPr>
          <w:rFonts w:ascii="Arial" w:hAnsi="Arial" w:cs="Arial"/>
          <w:b/>
          <w:bCs/>
          <w:sz w:val="20"/>
          <w:szCs w:val="20"/>
          <w:u w:val="single"/>
          <w:lang w:val="es-ES"/>
        </w:rPr>
      </w:pPr>
    </w:p>
    <w:p w14:paraId="350AF597" w14:textId="0930CD10" w:rsidR="00587A0F" w:rsidRPr="00D4263A" w:rsidRDefault="00587A0F" w:rsidP="007A56EF">
      <w:pPr>
        <w:spacing w:before="120"/>
        <w:jc w:val="both"/>
        <w:rPr>
          <w:rFonts w:ascii="Arial" w:hAnsi="Arial" w:cs="Arial"/>
          <w:b/>
          <w:bCs/>
          <w:sz w:val="20"/>
          <w:szCs w:val="20"/>
          <w:u w:val="single"/>
          <w:lang w:val="es-ES"/>
        </w:rPr>
      </w:pPr>
    </w:p>
    <w:p w14:paraId="42041473" w14:textId="45C38FC9" w:rsidR="00587A0F" w:rsidRPr="00D4263A" w:rsidRDefault="00587A0F" w:rsidP="007A56EF">
      <w:pPr>
        <w:spacing w:before="120"/>
        <w:jc w:val="both"/>
        <w:rPr>
          <w:rFonts w:ascii="Arial" w:hAnsi="Arial" w:cs="Arial"/>
          <w:b/>
          <w:bCs/>
          <w:sz w:val="20"/>
          <w:szCs w:val="20"/>
          <w:u w:val="single"/>
          <w:lang w:val="es-ES"/>
        </w:rPr>
      </w:pPr>
    </w:p>
    <w:p w14:paraId="2F8F8664" w14:textId="4A2C55F2" w:rsidR="00587A0F" w:rsidRPr="00D4263A" w:rsidRDefault="00587A0F" w:rsidP="007A56EF">
      <w:pPr>
        <w:spacing w:before="120"/>
        <w:jc w:val="both"/>
        <w:rPr>
          <w:rFonts w:ascii="Arial" w:hAnsi="Arial" w:cs="Arial"/>
          <w:b/>
          <w:bCs/>
          <w:sz w:val="20"/>
          <w:szCs w:val="20"/>
          <w:u w:val="single"/>
          <w:lang w:val="es-ES"/>
        </w:rPr>
      </w:pPr>
    </w:p>
    <w:p w14:paraId="3A366E90" w14:textId="77777777" w:rsidR="00CD4C82" w:rsidRDefault="00CD4C82" w:rsidP="007A56EF">
      <w:pPr>
        <w:spacing w:before="120"/>
        <w:jc w:val="both"/>
        <w:rPr>
          <w:rFonts w:ascii="Arial" w:hAnsi="Arial" w:cs="Arial"/>
          <w:b/>
          <w:bCs/>
          <w:sz w:val="20"/>
          <w:szCs w:val="20"/>
          <w:u w:val="single"/>
          <w:lang w:val="es-ES"/>
        </w:rPr>
      </w:pPr>
    </w:p>
    <w:p w14:paraId="0F6C99BB" w14:textId="37F9091F" w:rsidR="00A51374" w:rsidRPr="00A51374" w:rsidRDefault="005A4C16" w:rsidP="00A51374">
      <w:pPr>
        <w:pStyle w:val="HTMLPreformatted"/>
        <w:spacing w:line="276" w:lineRule="auto"/>
        <w:jc w:val="both"/>
        <w:rPr>
          <w:rFonts w:ascii="Arial" w:hAnsi="Arial" w:cs="Arial"/>
          <w:color w:val="202124"/>
          <w:lang w:val="en-AO"/>
        </w:rPr>
      </w:pPr>
      <w:r w:rsidRPr="00D4263A">
        <w:rPr>
          <w:rFonts w:ascii="Arial" w:hAnsi="Arial" w:cs="Arial"/>
          <w:b/>
          <w:bCs/>
          <w:lang w:val="es-ES"/>
        </w:rPr>
        <w:t xml:space="preserve">Figura </w:t>
      </w:r>
      <w:r w:rsidR="006F2D7A">
        <w:rPr>
          <w:rFonts w:ascii="Arial" w:hAnsi="Arial" w:cs="Arial"/>
          <w:b/>
          <w:bCs/>
          <w:lang w:val="es-ES"/>
        </w:rPr>
        <w:t>2</w:t>
      </w:r>
      <w:r w:rsidR="007D0942">
        <w:rPr>
          <w:rFonts w:ascii="Arial" w:hAnsi="Arial" w:cs="Arial"/>
          <w:b/>
          <w:bCs/>
          <w:lang w:val="es-ES"/>
        </w:rPr>
        <w:t xml:space="preserve"> – </w:t>
      </w:r>
      <w:r w:rsidR="00A51374" w:rsidRPr="00A51374">
        <w:rPr>
          <w:rFonts w:ascii="Arial" w:hAnsi="Arial" w:cs="Arial"/>
          <w:color w:val="202124"/>
          <w:lang w:val="es-ES"/>
        </w:rPr>
        <w:t xml:space="preserve">Imágenes transoperatorias. (A) </w:t>
      </w:r>
      <w:r w:rsidR="009440B1">
        <w:rPr>
          <w:rFonts w:ascii="Arial" w:hAnsi="Arial" w:cs="Arial"/>
          <w:color w:val="202124"/>
          <w:lang w:val="es-ES"/>
        </w:rPr>
        <w:t>Q</w:t>
      </w:r>
      <w:r w:rsidR="00A51374" w:rsidRPr="00A51374">
        <w:rPr>
          <w:rFonts w:ascii="Arial" w:hAnsi="Arial" w:cs="Arial"/>
          <w:color w:val="202124"/>
          <w:lang w:val="es-ES"/>
        </w:rPr>
        <w:t>uiste con una membrana transparente; (</w:t>
      </w:r>
      <w:r w:rsidR="009440B1">
        <w:rPr>
          <w:rFonts w:ascii="Arial" w:hAnsi="Arial" w:cs="Arial"/>
          <w:color w:val="202124"/>
          <w:lang w:val="es-ES"/>
        </w:rPr>
        <w:t>B</w:t>
      </w:r>
      <w:r w:rsidR="00A51374" w:rsidRPr="00A51374">
        <w:rPr>
          <w:rFonts w:ascii="Arial" w:hAnsi="Arial" w:cs="Arial"/>
          <w:color w:val="202124"/>
          <w:lang w:val="es-ES"/>
        </w:rPr>
        <w:t xml:space="preserve">) </w:t>
      </w:r>
      <w:r w:rsidR="007D0942">
        <w:rPr>
          <w:rFonts w:ascii="Arial" w:hAnsi="Arial" w:cs="Arial"/>
          <w:color w:val="202124"/>
          <w:lang w:val="es-ES"/>
        </w:rPr>
        <w:t xml:space="preserve">parte del </w:t>
      </w:r>
      <w:r w:rsidR="00A51374" w:rsidRPr="00A51374">
        <w:rPr>
          <w:rFonts w:ascii="Arial" w:hAnsi="Arial" w:cs="Arial"/>
          <w:color w:val="202124"/>
          <w:lang w:val="es-ES"/>
        </w:rPr>
        <w:t>contenido quístico aspirado; (</w:t>
      </w:r>
      <w:r w:rsidR="009440B1">
        <w:rPr>
          <w:rFonts w:ascii="Arial" w:hAnsi="Arial" w:cs="Arial"/>
          <w:color w:val="202124"/>
          <w:lang w:val="es-ES"/>
        </w:rPr>
        <w:t>C</w:t>
      </w:r>
      <w:r w:rsidR="00A51374" w:rsidRPr="00A51374">
        <w:rPr>
          <w:rFonts w:ascii="Arial" w:hAnsi="Arial" w:cs="Arial"/>
          <w:color w:val="202124"/>
          <w:lang w:val="es-ES"/>
        </w:rPr>
        <w:t>) Pieza anatómica, nódulo mural removido.</w:t>
      </w:r>
    </w:p>
    <w:p w14:paraId="24F354D5" w14:textId="2D2DDA6A" w:rsidR="005A4C16" w:rsidRPr="00D4263A" w:rsidRDefault="00CD4C82" w:rsidP="005A4C16">
      <w:pPr>
        <w:spacing w:before="120"/>
        <w:jc w:val="both"/>
        <w:rPr>
          <w:rFonts w:ascii="Arial" w:hAnsi="Arial" w:cs="Arial"/>
          <w:sz w:val="20"/>
          <w:szCs w:val="20"/>
          <w:lang w:val="es-ES"/>
        </w:rPr>
      </w:pPr>
      <w:r>
        <w:rPr>
          <w:rFonts w:ascii="Arial" w:hAnsi="Arial" w:cs="Arial"/>
          <w:b/>
          <w:bCs/>
          <w:noProof/>
          <w:sz w:val="20"/>
          <w:szCs w:val="20"/>
          <w:u w:val="single"/>
          <w:lang w:val="pt-BR"/>
        </w:rPr>
        <w:drawing>
          <wp:anchor distT="0" distB="0" distL="114300" distR="114300" simplePos="0" relativeHeight="251695104" behindDoc="1" locked="0" layoutInCell="1" allowOverlap="1" wp14:anchorId="7B567F8A" wp14:editId="2DBE7D2F">
            <wp:simplePos x="0" y="0"/>
            <wp:positionH relativeFrom="column">
              <wp:posOffset>3897594</wp:posOffset>
            </wp:positionH>
            <wp:positionV relativeFrom="paragraph">
              <wp:posOffset>55981</wp:posOffset>
            </wp:positionV>
            <wp:extent cx="1146451" cy="1367327"/>
            <wp:effectExtent l="0" t="0" r="0" b="444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1155443" cy="1378052"/>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sz w:val="20"/>
          <w:szCs w:val="20"/>
          <w:u w:val="single"/>
          <w:lang w:val="pt-BR"/>
        </w:rPr>
        <w:drawing>
          <wp:anchor distT="0" distB="0" distL="114300" distR="114300" simplePos="0" relativeHeight="251694080" behindDoc="1" locked="0" layoutInCell="1" allowOverlap="1" wp14:anchorId="74D45579" wp14:editId="38B5B3C6">
            <wp:simplePos x="0" y="0"/>
            <wp:positionH relativeFrom="column">
              <wp:posOffset>2350806</wp:posOffset>
            </wp:positionH>
            <wp:positionV relativeFrom="paragraph">
              <wp:posOffset>55981</wp:posOffset>
            </wp:positionV>
            <wp:extent cx="1072826" cy="137784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4">
                      <a:extLst>
                        <a:ext uri="{28A0092B-C50C-407E-A947-70E740481C1C}">
                          <a14:useLocalDpi xmlns:a14="http://schemas.microsoft.com/office/drawing/2010/main" val="0"/>
                        </a:ext>
                      </a:extLst>
                    </a:blip>
                    <a:stretch>
                      <a:fillRect/>
                    </a:stretch>
                  </pic:blipFill>
                  <pic:spPr>
                    <a:xfrm>
                      <a:off x="0" y="0"/>
                      <a:ext cx="1081954" cy="1389569"/>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sz w:val="20"/>
          <w:szCs w:val="20"/>
          <w:u w:val="single"/>
          <w:lang w:val="pt-BR"/>
        </w:rPr>
        <w:drawing>
          <wp:anchor distT="0" distB="0" distL="114300" distR="114300" simplePos="0" relativeHeight="251696128" behindDoc="1" locked="0" layoutInCell="1" allowOverlap="1" wp14:anchorId="6960C75D" wp14:editId="7FD54E22">
            <wp:simplePos x="0" y="0"/>
            <wp:positionH relativeFrom="column">
              <wp:posOffset>658738</wp:posOffset>
            </wp:positionH>
            <wp:positionV relativeFrom="paragraph">
              <wp:posOffset>38889</wp:posOffset>
            </wp:positionV>
            <wp:extent cx="1167487" cy="1388363"/>
            <wp:effectExtent l="0" t="0" r="127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5">
                      <a:extLst>
                        <a:ext uri="{28A0092B-C50C-407E-A947-70E740481C1C}">
                          <a14:useLocalDpi xmlns:a14="http://schemas.microsoft.com/office/drawing/2010/main" val="0"/>
                        </a:ext>
                      </a:extLst>
                    </a:blip>
                    <a:stretch>
                      <a:fillRect/>
                    </a:stretch>
                  </pic:blipFill>
                  <pic:spPr>
                    <a:xfrm>
                      <a:off x="0" y="0"/>
                      <a:ext cx="1176682" cy="1399297"/>
                    </a:xfrm>
                    <a:prstGeom prst="rect">
                      <a:avLst/>
                    </a:prstGeom>
                  </pic:spPr>
                </pic:pic>
              </a:graphicData>
            </a:graphic>
            <wp14:sizeRelH relativeFrom="page">
              <wp14:pctWidth>0</wp14:pctWidth>
            </wp14:sizeRelH>
            <wp14:sizeRelV relativeFrom="page">
              <wp14:pctHeight>0</wp14:pctHeight>
            </wp14:sizeRelV>
          </wp:anchor>
        </w:drawing>
      </w:r>
    </w:p>
    <w:p w14:paraId="6EC27366" w14:textId="49AE7467" w:rsidR="005A4C16" w:rsidRPr="00D4263A" w:rsidRDefault="005A4C16" w:rsidP="005A4C16">
      <w:pPr>
        <w:spacing w:before="120"/>
        <w:jc w:val="both"/>
        <w:rPr>
          <w:rFonts w:ascii="Arial" w:hAnsi="Arial" w:cs="Arial"/>
          <w:sz w:val="20"/>
          <w:szCs w:val="20"/>
          <w:lang w:val="es-ES"/>
        </w:rPr>
      </w:pPr>
    </w:p>
    <w:p w14:paraId="78C3D15C" w14:textId="54569020" w:rsidR="005A4C16" w:rsidRPr="00D4263A" w:rsidRDefault="005A4C16" w:rsidP="005A4C16">
      <w:pPr>
        <w:spacing w:before="120"/>
        <w:jc w:val="both"/>
        <w:rPr>
          <w:rFonts w:ascii="Arial" w:hAnsi="Arial" w:cs="Arial"/>
          <w:sz w:val="20"/>
          <w:szCs w:val="20"/>
          <w:lang w:val="es-ES"/>
        </w:rPr>
      </w:pPr>
    </w:p>
    <w:p w14:paraId="3ED35488" w14:textId="5E9B4130" w:rsidR="005A4C16" w:rsidRPr="00D4263A" w:rsidRDefault="005A4C16" w:rsidP="005A4C16">
      <w:pPr>
        <w:spacing w:before="120"/>
        <w:jc w:val="both"/>
        <w:rPr>
          <w:rFonts w:ascii="Arial" w:hAnsi="Arial" w:cs="Arial"/>
          <w:sz w:val="20"/>
          <w:szCs w:val="20"/>
          <w:lang w:val="es-ES"/>
        </w:rPr>
      </w:pPr>
    </w:p>
    <w:p w14:paraId="694ECBE5" w14:textId="497C1731" w:rsidR="005A4C16" w:rsidRPr="00D4263A" w:rsidRDefault="008A6E9A" w:rsidP="005A4C16">
      <w:pPr>
        <w:spacing w:before="120"/>
        <w:jc w:val="both"/>
        <w:rPr>
          <w:rFonts w:ascii="Arial" w:hAnsi="Arial" w:cs="Arial"/>
          <w:sz w:val="20"/>
          <w:szCs w:val="20"/>
          <w:lang w:val="es-ES"/>
        </w:rPr>
      </w:pPr>
      <w:r w:rsidRPr="00D4263A">
        <w:rPr>
          <w:rFonts w:ascii="Arial" w:hAnsi="Arial" w:cs="Arial"/>
          <w:noProof/>
          <w:sz w:val="20"/>
          <w:szCs w:val="20"/>
          <w:lang w:val="es-ES"/>
        </w:rPr>
        <mc:AlternateContent>
          <mc:Choice Requires="wps">
            <w:drawing>
              <wp:anchor distT="0" distB="0" distL="114300" distR="114300" simplePos="0" relativeHeight="251669504" behindDoc="0" locked="0" layoutInCell="1" allowOverlap="1" wp14:anchorId="119D82C6" wp14:editId="269B42F0">
                <wp:simplePos x="0" y="0"/>
                <wp:positionH relativeFrom="column">
                  <wp:posOffset>524510</wp:posOffset>
                </wp:positionH>
                <wp:positionV relativeFrom="paragraph">
                  <wp:posOffset>206375</wp:posOffset>
                </wp:positionV>
                <wp:extent cx="484505" cy="474980"/>
                <wp:effectExtent l="0" t="0" r="0" b="0"/>
                <wp:wrapNone/>
                <wp:docPr id="21" name="Oval 21"/>
                <wp:cNvGraphicFramePr/>
                <a:graphic xmlns:a="http://schemas.openxmlformats.org/drawingml/2006/main">
                  <a:graphicData uri="http://schemas.microsoft.com/office/word/2010/wordprocessingShape">
                    <wps:wsp>
                      <wps:cNvSpPr/>
                      <wps:spPr>
                        <a:xfrm>
                          <a:off x="0" y="0"/>
                          <a:ext cx="484505" cy="47498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4CE53B" w14:textId="13E9948F" w:rsidR="003E2D19" w:rsidRPr="003E2D19" w:rsidRDefault="003E2D19" w:rsidP="003E2D19">
                            <w:pPr>
                              <w:jc w:val="center"/>
                              <w:rPr>
                                <w:color w:val="000000" w:themeColor="text1"/>
                                <w:sz w:val="28"/>
                                <w:szCs w:val="28"/>
                                <w:lang w:val="pt-PT"/>
                              </w:rPr>
                            </w:pPr>
                            <w:r w:rsidRPr="003E2D19">
                              <w:rPr>
                                <w:color w:val="000000" w:themeColor="text1"/>
                                <w:sz w:val="28"/>
                                <w:szCs w:val="28"/>
                                <w:lang w:val="pt-PT"/>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9D82C6" id="Oval 21" o:spid="_x0000_s1026" style="position:absolute;left:0;text-align:left;margin-left:41.3pt;margin-top:16.25pt;width:38.15pt;height:3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mF+WcgIAAEMFAAAOAAAAZHJzL2Uyb0RvYy54bWysVFtv2jAUfp+0/2D5fSSgsFLUUKFWTJNQ&#13;&#10;W62d+mwcu7Hk+Hi2IWG/fsdOCN1a7WEaD+b4XL5zyXd8dd01mhyE8wpMSaeTnBJhOFTKvJT0+9Pm&#13;&#10;04ISH5ipmAYjSnoUnl6vPn64au1SzKAGXQlHEMT4ZWtLWodgl1nmeS0a5idghUGjBNewgFf3klWO&#13;&#10;tYje6GyW55+zFlxlHXDhPWpveyNdJXwpBQ/3UnoRiC4p1hbS6dK5i2e2umLLF8dsrfhQBvuHKhqm&#13;&#10;DCYdoW5ZYGTv1BuoRnEHHmSYcGgykFJxkXrAbqb5H9081syK1AsOx9txTP7/wfK7w6N9cDiG1vql&#13;&#10;RzF20UnXxH+sj3RpWMdxWKILhKOyWBTzfE4JR1NxUVwu0jCzc7B1PnwR0JAolFRorayP7bAlO2x9&#13;&#10;wJzoffKKagMbpXX6JNr8pkDHqMnORSYpHLWIftp8E5KoCsuapQSJP+JGO3Jg+OUZ58KEaW+qWSV6&#13;&#10;9TzHX6QAwo8R6ZYAI7LEgkbsASBy8y12DzP4x1CR6DcG538rrA8eI1JmMGEMbpQB9x6Axq6GzL3/&#13;&#10;aUj9aOKUQrfr0CWKO6iOD4446PfAW75R+HG2zIcH5pD4uCK4zOEeD6mhLSkMEiU1uJ/v6aM/8hGt&#13;&#10;lLS4SCX1P/bMCUr0V4NMvZwWRdy8dCnmFzO8uNeW3WuL2Tc3gF9sis+G5UmM/kGfROmgecadX8es&#13;&#10;aGKGY+6S8uBOl5vQLzi+Glys18kNt82ysDWPlkfwOODIvKfumTk7MDQgte/gtHRvWNr7xkgD630A&#13;&#10;qRKFz3MdRo+bmjg0vCrxKXh9T17nt2/1CwAA//8DAFBLAwQUAAYACAAAACEAand+A+IAAAAOAQAA&#13;&#10;DwAAAGRycy9kb3ducmV2LnhtbExPTU/DMAy9I/EfIiNxQSz9YFvXNZ0GCO6UIcEta0xb0ThVk23d&#13;&#10;v8c7wcWy9Z7fR7GZbC+OOPrOkYJ4FoFAqp3pqFGwe3+5z0D4oMno3hEqOKOHTXl9VejcuBO94bEK&#13;&#10;jWAR8rlW0IYw5FL6ukWr/cwNSIx9u9HqwOfYSDPqE4vbXiZRtJBWd8QOrR7wqcX6pzpYBR+roYrT&#13;&#10;qYuXX3fn2j9s3evj7lOp25vpec1juwYRcAp/H3DpwPmh5GB7dyDjRa8gSxbMVJAmcxAXfJ6tQOx5&#13;&#10;iZYpyLKQ/2uUvwAAAP//AwBQSwECLQAUAAYACAAAACEAtoM4kv4AAADhAQAAEwAAAAAAAAAAAAAA&#13;&#10;AAAAAAAAW0NvbnRlbnRfVHlwZXNdLnhtbFBLAQItABQABgAIAAAAIQA4/SH/1gAAAJQBAAALAAAA&#13;&#10;AAAAAAAAAAAAAC8BAABfcmVscy8ucmVsc1BLAQItABQABgAIAAAAIQD7mF+WcgIAAEMFAAAOAAAA&#13;&#10;AAAAAAAAAAAAAC4CAABkcnMvZTJvRG9jLnhtbFBLAQItABQABgAIAAAAIQBqd34D4gAAAA4BAAAP&#13;&#10;AAAAAAAAAAAAAAAAAMwEAABkcnMvZG93bnJldi54bWxQSwUGAAAAAAQABADzAAAA2wUAAAAA&#13;&#10;" filled="f" stroked="f" strokeweight="1pt">
                <v:stroke joinstyle="miter"/>
                <v:textbox>
                  <w:txbxContent>
                    <w:p w14:paraId="094CE53B" w14:textId="13E9948F" w:rsidR="003E2D19" w:rsidRPr="003E2D19" w:rsidRDefault="003E2D19" w:rsidP="003E2D19">
                      <w:pPr>
                        <w:jc w:val="center"/>
                        <w:rPr>
                          <w:color w:val="000000" w:themeColor="text1"/>
                          <w:sz w:val="28"/>
                          <w:szCs w:val="28"/>
                          <w:lang w:val="pt-PT"/>
                        </w:rPr>
                      </w:pPr>
                      <w:r w:rsidRPr="003E2D19">
                        <w:rPr>
                          <w:color w:val="000000" w:themeColor="text1"/>
                          <w:sz w:val="28"/>
                          <w:szCs w:val="28"/>
                          <w:lang w:val="pt-PT"/>
                        </w:rPr>
                        <w:t>A</w:t>
                      </w:r>
                    </w:p>
                  </w:txbxContent>
                </v:textbox>
              </v:oval>
            </w:pict>
          </mc:Fallback>
        </mc:AlternateContent>
      </w:r>
      <w:r w:rsidRPr="00D4263A">
        <w:rPr>
          <w:rFonts w:ascii="Arial" w:hAnsi="Arial" w:cs="Arial"/>
          <w:noProof/>
          <w:sz w:val="20"/>
          <w:szCs w:val="20"/>
          <w:lang w:val="es-ES"/>
        </w:rPr>
        <mc:AlternateContent>
          <mc:Choice Requires="wps">
            <w:drawing>
              <wp:anchor distT="0" distB="0" distL="114300" distR="114300" simplePos="0" relativeHeight="251675648" behindDoc="0" locked="0" layoutInCell="1" allowOverlap="1" wp14:anchorId="26F8E789" wp14:editId="1D281ADD">
                <wp:simplePos x="0" y="0"/>
                <wp:positionH relativeFrom="column">
                  <wp:posOffset>3745865</wp:posOffset>
                </wp:positionH>
                <wp:positionV relativeFrom="paragraph">
                  <wp:posOffset>194310</wp:posOffset>
                </wp:positionV>
                <wp:extent cx="484505" cy="474980"/>
                <wp:effectExtent l="0" t="0" r="0" b="0"/>
                <wp:wrapNone/>
                <wp:docPr id="24" name="Oval 24"/>
                <wp:cNvGraphicFramePr/>
                <a:graphic xmlns:a="http://schemas.openxmlformats.org/drawingml/2006/main">
                  <a:graphicData uri="http://schemas.microsoft.com/office/word/2010/wordprocessingShape">
                    <wps:wsp>
                      <wps:cNvSpPr/>
                      <wps:spPr>
                        <a:xfrm>
                          <a:off x="0" y="0"/>
                          <a:ext cx="484505" cy="47498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36F4EE" w14:textId="7B6D87A7" w:rsidR="003E2D19" w:rsidRPr="003E2D19" w:rsidRDefault="006F2D7A" w:rsidP="003E2D19">
                            <w:pPr>
                              <w:jc w:val="center"/>
                              <w:rPr>
                                <w:color w:val="000000" w:themeColor="text1"/>
                                <w:sz w:val="28"/>
                                <w:szCs w:val="28"/>
                                <w:lang w:val="pt-PT"/>
                              </w:rPr>
                            </w:pPr>
                            <w:r>
                              <w:rPr>
                                <w:color w:val="000000" w:themeColor="text1"/>
                                <w:sz w:val="28"/>
                                <w:szCs w:val="28"/>
                                <w:lang w:val="pt-PT"/>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F8E789" id="Oval 24" o:spid="_x0000_s1027" style="position:absolute;left:0;text-align:left;margin-left:294.95pt;margin-top:15.3pt;width:38.15pt;height:37.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iU9dgIAAEoFAAAOAAAAZHJzL2Uyb0RvYy54bWysVFtv2yAUfp+0/4B4X+xEzppGdaqoVaZJ&#13;&#10;UVutnfpMMNRImMOAxM5+/Q7Ycbq12sM0P2A4l+9c+A5X112jyUE4r8CUdDrJKRGGQ6XMS0m/P20+&#13;&#10;LSjxgZmKaTCipEfh6fXq44er1i7FDGrQlXAEQYxftrakdQh2mWWe16JhfgJWGFRKcA0LeHQvWeVY&#13;&#10;i+iNzmZ5/jlrwVXWARfeo/S2V9JVwpdS8HAvpReB6JJibiGtLq27uGarK7Z8cczWig9psH/IomHK&#13;&#10;YNAR6pYFRvZOvYFqFHfgQYYJhyYDKRUXqQasZpr/Uc1jzaxItWBzvB3b5P8fLL87PNoHh21orV96&#13;&#10;3MYqOuma+Mf8SJeadRybJbpAOAqLRTHP55RwVBUXxeUiNTM7O1vnwxcBDYmbkgqtlfWxHLZkh60P&#13;&#10;GBOtT1ZRbGCjtE5Xos1vAjSMkuycZNqFoxbRTptvQhJVYVqzFCDxR9xoRw4Mb55xLkyY9qqaVaIX&#13;&#10;z3P8IgUQfvRIpwQYkSUmNGIPAJGbb7F7mME+uopEv9E5/1tivfPokSKDCaNzowy49wA0VjVE7u1P&#13;&#10;TepbE7sUul2HvcHpjJZRsoPq+OCIg34cvOUbhXe0ZT48MIf8x0nBmQ73uEgNbUlh2FFSg/v5njza&#13;&#10;Iy1RS0mL81RS/2PPnKBEfzVI2MtpUcQBTIdifjHDg3ut2b3WmH1zA3hxU3w9LE/baB/0aSsdNM84&#13;&#10;+usYFVXMcIxdUh7c6XAT+jnHx4OL9TqZ4dBZFrbm0fIIHvscCfjUPTNnB6IGZPgdnGbvDVl72+hp&#13;&#10;YL0PIFVi8rmvww3gwCYqDY9LfBFen5PV+Qlc/QIAAP//AwBQSwMEFAAGAAgAAAAhAMiSkb3lAAAA&#13;&#10;DwEAAA8AAABkcnMvZG93bnJldi54bWxMj81OwzAQhO9IvIO1SFwQtdMft0njVAVE74RWgpsbmyQi&#13;&#10;Xkex26Zvz3KCy0qr/WZ2Jt+MrmNnO4TWo4JkIoBZrLxpsVawf399XAELUaPRnUer4GoDbIrbm1xn&#13;&#10;xl/wzZ7LWDMywZBpBU2MfcZ5qBrrdJj43iLdvvzgdKR1qLkZ9IXMXcenQkjudIv0odG9fW5s9V2e&#13;&#10;nIJD2pfJbGyT5efDtQrzrd897T+Uur8bX9Y0tmtg0Y7xTwG/HSg/FBTs6E9oAusULFZpSqiCmZDA&#13;&#10;CJBSToEdiRSLOfAi5/97FD8AAAD//wMAUEsBAi0AFAAGAAgAAAAhALaDOJL+AAAA4QEAABMAAAAA&#13;&#10;AAAAAAAAAAAAAAAAAFtDb250ZW50X1R5cGVzXS54bWxQSwECLQAUAAYACAAAACEAOP0h/9YAAACU&#13;&#10;AQAACwAAAAAAAAAAAAAAAAAvAQAAX3JlbHMvLnJlbHNQSwECLQAUAAYACAAAACEAL24lPXYCAABK&#13;&#10;BQAADgAAAAAAAAAAAAAAAAAuAgAAZHJzL2Uyb0RvYy54bWxQSwECLQAUAAYACAAAACEAyJKRveUA&#13;&#10;AAAPAQAADwAAAAAAAAAAAAAAAADQBAAAZHJzL2Rvd25yZXYueG1sUEsFBgAAAAAEAAQA8wAAAOIF&#13;&#10;AAAAAA==&#13;&#10;" filled="f" stroked="f" strokeweight="1pt">
                <v:stroke joinstyle="miter"/>
                <v:textbox>
                  <w:txbxContent>
                    <w:p w14:paraId="0C36F4EE" w14:textId="7B6D87A7" w:rsidR="003E2D19" w:rsidRPr="003E2D19" w:rsidRDefault="006F2D7A" w:rsidP="003E2D19">
                      <w:pPr>
                        <w:jc w:val="center"/>
                        <w:rPr>
                          <w:color w:val="000000" w:themeColor="text1"/>
                          <w:sz w:val="28"/>
                          <w:szCs w:val="28"/>
                          <w:lang w:val="pt-PT"/>
                        </w:rPr>
                      </w:pPr>
                      <w:r>
                        <w:rPr>
                          <w:color w:val="000000" w:themeColor="text1"/>
                          <w:sz w:val="28"/>
                          <w:szCs w:val="28"/>
                          <w:lang w:val="pt-PT"/>
                        </w:rPr>
                        <w:t>C</w:t>
                      </w:r>
                    </w:p>
                  </w:txbxContent>
                </v:textbox>
              </v:oval>
            </w:pict>
          </mc:Fallback>
        </mc:AlternateContent>
      </w:r>
      <w:r w:rsidRPr="00D4263A">
        <w:rPr>
          <w:rFonts w:ascii="Arial" w:hAnsi="Arial" w:cs="Arial"/>
          <w:noProof/>
          <w:sz w:val="20"/>
          <w:szCs w:val="20"/>
          <w:lang w:val="es-ES"/>
        </w:rPr>
        <mc:AlternateContent>
          <mc:Choice Requires="wps">
            <w:drawing>
              <wp:anchor distT="0" distB="0" distL="114300" distR="114300" simplePos="0" relativeHeight="251673600" behindDoc="0" locked="0" layoutInCell="1" allowOverlap="1" wp14:anchorId="1280EB19" wp14:editId="44F9FE9E">
                <wp:simplePos x="0" y="0"/>
                <wp:positionH relativeFrom="column">
                  <wp:posOffset>2205355</wp:posOffset>
                </wp:positionH>
                <wp:positionV relativeFrom="paragraph">
                  <wp:posOffset>203491</wp:posOffset>
                </wp:positionV>
                <wp:extent cx="484505" cy="474980"/>
                <wp:effectExtent l="0" t="0" r="0" b="0"/>
                <wp:wrapNone/>
                <wp:docPr id="23" name="Oval 23"/>
                <wp:cNvGraphicFramePr/>
                <a:graphic xmlns:a="http://schemas.openxmlformats.org/drawingml/2006/main">
                  <a:graphicData uri="http://schemas.microsoft.com/office/word/2010/wordprocessingShape">
                    <wps:wsp>
                      <wps:cNvSpPr/>
                      <wps:spPr>
                        <a:xfrm>
                          <a:off x="0" y="0"/>
                          <a:ext cx="484505" cy="47498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D742E6" w14:textId="07790136" w:rsidR="003E2D19" w:rsidRPr="003E2D19" w:rsidRDefault="006F2D7A" w:rsidP="003E2D19">
                            <w:pPr>
                              <w:jc w:val="center"/>
                              <w:rPr>
                                <w:color w:val="000000" w:themeColor="text1"/>
                                <w:sz w:val="28"/>
                                <w:szCs w:val="28"/>
                                <w:lang w:val="pt-PT"/>
                              </w:rPr>
                            </w:pPr>
                            <w:r>
                              <w:rPr>
                                <w:color w:val="000000" w:themeColor="text1"/>
                                <w:sz w:val="28"/>
                                <w:szCs w:val="28"/>
                                <w:lang w:val="pt-PT"/>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80EB19" id="Oval 23" o:spid="_x0000_s1028" style="position:absolute;left:0;text-align:left;margin-left:173.65pt;margin-top:16pt;width:38.15pt;height:3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zwxwdgIAAEoFAAAOAAAAZHJzL2Uyb0RvYy54bWysVFtv2yAUfp+0/4B4X+xEzppGdaqoVaZJ&#13;&#10;UVutnfpMMNRImMOAxM5+/Q7Ycbq12sM0P2A4l+9c+A5X112jyUE4r8CUdDrJKRGGQ6XMS0m/P20+&#13;&#10;LSjxgZmKaTCipEfh6fXq44er1i7FDGrQlXAEQYxftrakdQh2mWWe16JhfgJWGFRKcA0LeHQvWeVY&#13;&#10;i+iNzmZ5/jlrwVXWARfeo/S2V9JVwpdS8HAvpReB6JJibiGtLq27uGarK7Z8cczWig9psH/IomHK&#13;&#10;YNAR6pYFRvZOvYFqFHfgQYYJhyYDKRUXqQasZpr/Uc1jzaxItWBzvB3b5P8fLL87PNoHh21orV96&#13;&#10;3MYqOuma+Mf8SJeadRybJbpAOAqLRTHP55RwVBUXxeUiNTM7O1vnwxcBDYmbkgqtlfWxHLZkh60P&#13;&#10;GBOtT1ZRbGCjtE5Xos1vAjSMkuycZNqFoxbRTptvQhJVYVqzFCDxR9xoRw4Mb55xLkyY9qqaVaIX&#13;&#10;z3P8IgUQfvRIpwQYkSUmNGIPAJGbb7F7mME+uopEv9E5/1tivfPokSKDCaNzowy49wA0VjVE7u1P&#13;&#10;TepbE7sUul2HvYmtQcso2UF1fHDEQT8O3vKNwjvaMh8emEP+46TgTId7XKSGtqQw7Cipwf18Tx7t&#13;&#10;kZaopaTFeSqp/7FnTlCivxok7OW0KOIApkMxv5jhwb3W7F5rzL65Aby4Kb4elqdttA/6tJUOmmcc&#13;&#10;/XWMiipmOMYuKQ/udLgJ/Zzj48HFep3McOgsC1vzaHkEj32OBHzqnpmzA1EDMvwOTrP3hqy9bfQ0&#13;&#10;sN4HkCox+dzX4QZwYBOVhsclvgivz8nq/ASufgEAAP//AwBQSwMEFAAGAAgAAAAhANvAa0XjAAAA&#13;&#10;DwEAAA8AAABkcnMvZG93bnJldi54bWxMj09PwzAMxe9IfIfISFwQS/+pG13TaYDgvjIkuGWNaSsa&#13;&#10;p2qyrfv2mBNcLFv++fm9cjPbQZxw8r0jBfEiAoHUONNTq2D/9nK/AuGDJqMHR6jggh421fVVqQvj&#13;&#10;zrTDUx1awSLkC62gC2EspPRNh1b7hRuRePflJqsDj1MrzaTPLG4HmURRLq3uiT90esSnDpvv+mgV&#13;&#10;vD+MdZzOfbz8vLs0Ptu618f9h1K3N/Pzmst2DSLgHP4u4DcD+4eKjR3ckYwXg4I0W6aMcpNwMAay&#13;&#10;JM1BHJiM8hXIqpT/c1Q/AAAA//8DAFBLAQItABQABgAIAAAAIQC2gziS/gAAAOEBAAATAAAAAAAA&#13;&#10;AAAAAAAAAAAAAABbQ29udGVudF9UeXBlc10ueG1sUEsBAi0AFAAGAAgAAAAhADj9If/WAAAAlAEA&#13;&#10;AAsAAAAAAAAAAAAAAAAALwEAAF9yZWxzLy5yZWxzUEsBAi0AFAAGAAgAAAAhABTPDHB2AgAASgUA&#13;&#10;AA4AAAAAAAAAAAAAAAAALgIAAGRycy9lMm9Eb2MueG1sUEsBAi0AFAAGAAgAAAAhANvAa0XjAAAA&#13;&#10;DwEAAA8AAAAAAAAAAAAAAAAA0AQAAGRycy9kb3ducmV2LnhtbFBLBQYAAAAABAAEAPMAAADgBQAA&#13;&#10;AAA=&#13;&#10;" filled="f" stroked="f" strokeweight="1pt">
                <v:stroke joinstyle="miter"/>
                <v:textbox>
                  <w:txbxContent>
                    <w:p w14:paraId="2BD742E6" w14:textId="07790136" w:rsidR="003E2D19" w:rsidRPr="003E2D19" w:rsidRDefault="006F2D7A" w:rsidP="003E2D19">
                      <w:pPr>
                        <w:jc w:val="center"/>
                        <w:rPr>
                          <w:color w:val="000000" w:themeColor="text1"/>
                          <w:sz w:val="28"/>
                          <w:szCs w:val="28"/>
                          <w:lang w:val="pt-PT"/>
                        </w:rPr>
                      </w:pPr>
                      <w:r>
                        <w:rPr>
                          <w:color w:val="000000" w:themeColor="text1"/>
                          <w:sz w:val="28"/>
                          <w:szCs w:val="28"/>
                          <w:lang w:val="pt-PT"/>
                        </w:rPr>
                        <w:t>B</w:t>
                      </w:r>
                    </w:p>
                  </w:txbxContent>
                </v:textbox>
              </v:oval>
            </w:pict>
          </mc:Fallback>
        </mc:AlternateContent>
      </w:r>
    </w:p>
    <w:p w14:paraId="4CC1D5E5" w14:textId="57663670" w:rsidR="005A4C16" w:rsidRPr="00D4263A" w:rsidRDefault="005A4C16" w:rsidP="005A4C16">
      <w:pPr>
        <w:spacing w:before="120"/>
        <w:jc w:val="both"/>
        <w:rPr>
          <w:rFonts w:ascii="Arial" w:hAnsi="Arial" w:cs="Arial"/>
          <w:sz w:val="20"/>
          <w:szCs w:val="20"/>
          <w:lang w:val="es-ES"/>
        </w:rPr>
      </w:pPr>
    </w:p>
    <w:p w14:paraId="19908120" w14:textId="4A81073F" w:rsidR="00A51374" w:rsidRDefault="00A51374" w:rsidP="005A4C16">
      <w:pPr>
        <w:spacing w:before="120"/>
        <w:jc w:val="both"/>
        <w:rPr>
          <w:rFonts w:ascii="Arial" w:hAnsi="Arial" w:cs="Arial"/>
          <w:b/>
          <w:bCs/>
          <w:sz w:val="20"/>
          <w:szCs w:val="20"/>
          <w:lang w:val="es-ES"/>
        </w:rPr>
      </w:pPr>
    </w:p>
    <w:p w14:paraId="4959F5B3" w14:textId="72366278" w:rsidR="00A51374" w:rsidRDefault="003E2D19" w:rsidP="00A51374">
      <w:pPr>
        <w:spacing w:before="120"/>
        <w:jc w:val="both"/>
        <w:rPr>
          <w:rFonts w:ascii="Arial" w:hAnsi="Arial" w:cs="Arial"/>
          <w:sz w:val="20"/>
          <w:szCs w:val="20"/>
          <w:lang w:val="es-ES"/>
        </w:rPr>
      </w:pPr>
      <w:r w:rsidRPr="00D4263A">
        <w:rPr>
          <w:rFonts w:ascii="Arial" w:hAnsi="Arial" w:cs="Arial"/>
          <w:b/>
          <w:bCs/>
          <w:sz w:val="20"/>
          <w:szCs w:val="20"/>
          <w:lang w:val="es-ES"/>
        </w:rPr>
        <w:t xml:space="preserve">Figura </w:t>
      </w:r>
      <w:r w:rsidR="006F2D7A">
        <w:rPr>
          <w:rFonts w:ascii="Arial" w:hAnsi="Arial" w:cs="Arial"/>
          <w:b/>
          <w:bCs/>
          <w:sz w:val="20"/>
          <w:szCs w:val="20"/>
          <w:lang w:val="es-ES"/>
        </w:rPr>
        <w:t>3</w:t>
      </w:r>
      <w:r w:rsidR="007D0942">
        <w:rPr>
          <w:rFonts w:ascii="Arial" w:hAnsi="Arial" w:cs="Arial"/>
          <w:sz w:val="20"/>
          <w:szCs w:val="20"/>
          <w:lang w:val="es-ES"/>
        </w:rPr>
        <w:t xml:space="preserve"> – </w:t>
      </w:r>
      <w:r w:rsidR="00A51374" w:rsidRPr="00D4263A">
        <w:rPr>
          <w:rFonts w:ascii="Arial" w:hAnsi="Arial" w:cs="Arial"/>
          <w:sz w:val="20"/>
          <w:szCs w:val="20"/>
          <w:lang w:val="es-ES"/>
        </w:rPr>
        <w:t>Fotograf</w:t>
      </w:r>
      <w:r w:rsidR="00A51374">
        <w:rPr>
          <w:rFonts w:ascii="Arial" w:hAnsi="Arial" w:cs="Arial"/>
          <w:sz w:val="20"/>
          <w:szCs w:val="20"/>
          <w:lang w:val="es-ES"/>
        </w:rPr>
        <w:t xml:space="preserve">ía </w:t>
      </w:r>
      <w:r w:rsidR="00771561">
        <w:rPr>
          <w:rFonts w:ascii="Arial" w:hAnsi="Arial" w:cs="Arial"/>
          <w:sz w:val="20"/>
          <w:szCs w:val="20"/>
          <w:lang w:val="es-ES"/>
        </w:rPr>
        <w:t xml:space="preserve">microscópica del quiste, retirados de la cirugía. </w:t>
      </w:r>
    </w:p>
    <w:p w14:paraId="59749A07" w14:textId="69505B4F" w:rsidR="00A51374" w:rsidRDefault="00453FA6" w:rsidP="00A51374">
      <w:pPr>
        <w:spacing w:before="120"/>
        <w:jc w:val="both"/>
        <w:rPr>
          <w:rFonts w:ascii="Arial" w:hAnsi="Arial" w:cs="Arial"/>
          <w:sz w:val="20"/>
          <w:szCs w:val="20"/>
          <w:lang w:val="es-ES"/>
        </w:rPr>
      </w:pPr>
      <w:r>
        <w:rPr>
          <w:rFonts w:ascii="Arial" w:hAnsi="Arial" w:cs="Arial"/>
          <w:b/>
          <w:bCs/>
          <w:noProof/>
          <w:sz w:val="20"/>
          <w:szCs w:val="20"/>
          <w:u w:val="single"/>
          <w:lang w:val="pt-BR"/>
        </w:rPr>
        <w:drawing>
          <wp:anchor distT="0" distB="0" distL="114300" distR="114300" simplePos="0" relativeHeight="251689984" behindDoc="0" locked="0" layoutInCell="1" allowOverlap="1" wp14:anchorId="47328902" wp14:editId="16020490">
            <wp:simplePos x="0" y="0"/>
            <wp:positionH relativeFrom="column">
              <wp:posOffset>650193</wp:posOffset>
            </wp:positionH>
            <wp:positionV relativeFrom="paragraph">
              <wp:posOffset>115386</wp:posOffset>
            </wp:positionV>
            <wp:extent cx="1555334" cy="1214817"/>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6">
                      <a:extLst>
                        <a:ext uri="{28A0092B-C50C-407E-A947-70E740481C1C}">
                          <a14:useLocalDpi xmlns:a14="http://schemas.microsoft.com/office/drawing/2010/main" val="0"/>
                        </a:ext>
                      </a:extLst>
                    </a:blip>
                    <a:stretch>
                      <a:fillRect/>
                    </a:stretch>
                  </pic:blipFill>
                  <pic:spPr>
                    <a:xfrm>
                      <a:off x="0" y="0"/>
                      <a:ext cx="1565814" cy="1223003"/>
                    </a:xfrm>
                    <a:prstGeom prst="rect">
                      <a:avLst/>
                    </a:prstGeom>
                  </pic:spPr>
                </pic:pic>
              </a:graphicData>
            </a:graphic>
            <wp14:sizeRelH relativeFrom="page">
              <wp14:pctWidth>0</wp14:pctWidth>
            </wp14:sizeRelH>
            <wp14:sizeRelV relativeFrom="page">
              <wp14:pctHeight>0</wp14:pctHeight>
            </wp14:sizeRelV>
          </wp:anchor>
        </w:drawing>
      </w:r>
    </w:p>
    <w:p w14:paraId="3A007CF4" w14:textId="476F8D78" w:rsidR="00A51374" w:rsidRDefault="00A51374" w:rsidP="00A51374">
      <w:pPr>
        <w:spacing w:before="120"/>
        <w:jc w:val="both"/>
        <w:rPr>
          <w:rFonts w:ascii="Arial" w:hAnsi="Arial" w:cs="Arial"/>
          <w:sz w:val="20"/>
          <w:szCs w:val="20"/>
          <w:lang w:val="es-ES"/>
        </w:rPr>
      </w:pPr>
    </w:p>
    <w:p w14:paraId="7559696F" w14:textId="4546D64F" w:rsidR="00A51374" w:rsidRPr="00D4263A" w:rsidRDefault="00A51374" w:rsidP="005A4C16">
      <w:pPr>
        <w:spacing w:before="120"/>
        <w:jc w:val="both"/>
        <w:rPr>
          <w:rFonts w:ascii="Arial" w:hAnsi="Arial" w:cs="Arial"/>
          <w:sz w:val="20"/>
          <w:szCs w:val="20"/>
          <w:lang w:val="es-ES"/>
        </w:rPr>
      </w:pPr>
    </w:p>
    <w:p w14:paraId="08B137E7" w14:textId="321D68A1" w:rsidR="00214A31" w:rsidRPr="00D4263A" w:rsidRDefault="00214A31" w:rsidP="005A4C16">
      <w:pPr>
        <w:spacing w:before="120"/>
        <w:jc w:val="both"/>
        <w:rPr>
          <w:rFonts w:ascii="Arial" w:hAnsi="Arial" w:cs="Arial"/>
          <w:sz w:val="20"/>
          <w:szCs w:val="20"/>
          <w:lang w:val="es-ES"/>
        </w:rPr>
      </w:pPr>
    </w:p>
    <w:p w14:paraId="352B182E" w14:textId="22EE72F6" w:rsidR="00214A31" w:rsidRPr="00D4263A" w:rsidRDefault="00214A31" w:rsidP="005A4C16">
      <w:pPr>
        <w:spacing w:before="120"/>
        <w:jc w:val="both"/>
        <w:rPr>
          <w:rFonts w:ascii="Arial" w:hAnsi="Arial" w:cs="Arial"/>
          <w:sz w:val="20"/>
          <w:szCs w:val="20"/>
          <w:lang w:val="es-ES"/>
        </w:rPr>
      </w:pPr>
    </w:p>
    <w:p w14:paraId="567D377D" w14:textId="1B41EE97" w:rsidR="00214A31" w:rsidRPr="00D4263A" w:rsidRDefault="00214A31" w:rsidP="005A4C16">
      <w:pPr>
        <w:spacing w:before="120"/>
        <w:jc w:val="both"/>
        <w:rPr>
          <w:rFonts w:ascii="Arial" w:hAnsi="Arial" w:cs="Arial"/>
          <w:sz w:val="20"/>
          <w:szCs w:val="20"/>
          <w:lang w:val="es-ES"/>
        </w:rPr>
      </w:pPr>
    </w:p>
    <w:p w14:paraId="54C688DB" w14:textId="448DC306" w:rsidR="00990442" w:rsidRPr="00D4263A" w:rsidRDefault="00990442" w:rsidP="005A4C16">
      <w:pPr>
        <w:spacing w:before="120"/>
        <w:jc w:val="both"/>
        <w:rPr>
          <w:rFonts w:ascii="Arial" w:hAnsi="Arial" w:cs="Arial"/>
          <w:sz w:val="20"/>
          <w:szCs w:val="20"/>
          <w:lang w:val="es-ES"/>
        </w:rPr>
      </w:pPr>
    </w:p>
    <w:p w14:paraId="60DD7667" w14:textId="77777777" w:rsidR="00CD4C82" w:rsidRPr="00CD4C82" w:rsidRDefault="009E4E3F" w:rsidP="00CD4C82">
      <w:pPr>
        <w:pStyle w:val="HTMLPreformatted"/>
        <w:spacing w:line="276" w:lineRule="auto"/>
        <w:jc w:val="both"/>
        <w:rPr>
          <w:rFonts w:ascii="inherit" w:hAnsi="inherit"/>
          <w:color w:val="202124"/>
          <w:sz w:val="42"/>
          <w:szCs w:val="42"/>
          <w:lang w:val="en-AO"/>
        </w:rPr>
      </w:pPr>
      <w:r w:rsidRPr="00CD4C82">
        <w:rPr>
          <w:rFonts w:ascii="Arial" w:hAnsi="Arial" w:cs="Arial"/>
          <w:b/>
          <w:bCs/>
          <w:lang w:val="es-ES"/>
        </w:rPr>
        <w:t>Figura 5</w:t>
      </w:r>
      <w:r w:rsidR="007D0942" w:rsidRPr="00CD4C82">
        <w:rPr>
          <w:rFonts w:ascii="Arial" w:hAnsi="Arial" w:cs="Arial"/>
          <w:lang w:val="es-ES"/>
        </w:rPr>
        <w:t xml:space="preserve"> – </w:t>
      </w:r>
      <w:r w:rsidR="00CD4C82" w:rsidRPr="00CD4C82">
        <w:rPr>
          <w:rFonts w:ascii="Arial" w:hAnsi="Arial" w:cs="Arial"/>
          <w:color w:val="202124"/>
          <w:lang w:val="es-ES"/>
        </w:rPr>
        <w:t>TC progresiva, que muestra desaparición de la lesión quística, zona de craneotomía frontoparietal izquierda y edema epicraneal adyacente. (Imagen hiperdensa - flecha roja - artefacto).</w:t>
      </w:r>
    </w:p>
    <w:p w14:paraId="256B3B85" w14:textId="3F93A3A3" w:rsidR="009E4E3F" w:rsidRPr="008A6E9A" w:rsidRDefault="00CD4C82" w:rsidP="009E4E3F">
      <w:pPr>
        <w:spacing w:before="120"/>
        <w:jc w:val="both"/>
        <w:rPr>
          <w:rFonts w:ascii="Arial" w:hAnsi="Arial" w:cs="Arial"/>
          <w:sz w:val="20"/>
          <w:szCs w:val="20"/>
          <w:lang w:val="es-ES"/>
        </w:rPr>
      </w:pPr>
      <w:r>
        <w:rPr>
          <w:rFonts w:ascii="Arial" w:hAnsi="Arial" w:cs="Arial"/>
          <w:noProof/>
          <w:sz w:val="20"/>
          <w:szCs w:val="20"/>
          <w:lang w:val="pt-BR"/>
        </w:rPr>
        <w:drawing>
          <wp:anchor distT="0" distB="0" distL="114300" distR="114300" simplePos="0" relativeHeight="251699200" behindDoc="1" locked="0" layoutInCell="1" allowOverlap="1" wp14:anchorId="1456F3A4" wp14:editId="6C3732D0">
            <wp:simplePos x="0" y="0"/>
            <wp:positionH relativeFrom="column">
              <wp:posOffset>680429</wp:posOffset>
            </wp:positionH>
            <wp:positionV relativeFrom="paragraph">
              <wp:posOffset>120650</wp:posOffset>
            </wp:positionV>
            <wp:extent cx="1512606" cy="1553672"/>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7">
                      <a:extLst>
                        <a:ext uri="{28A0092B-C50C-407E-A947-70E740481C1C}">
                          <a14:useLocalDpi xmlns:a14="http://schemas.microsoft.com/office/drawing/2010/main" val="0"/>
                        </a:ext>
                      </a:extLst>
                    </a:blip>
                    <a:stretch>
                      <a:fillRect/>
                    </a:stretch>
                  </pic:blipFill>
                  <pic:spPr>
                    <a:xfrm>
                      <a:off x="0" y="0"/>
                      <a:ext cx="1512606" cy="1553672"/>
                    </a:xfrm>
                    <a:prstGeom prst="rect">
                      <a:avLst/>
                    </a:prstGeom>
                  </pic:spPr>
                </pic:pic>
              </a:graphicData>
            </a:graphic>
            <wp14:sizeRelH relativeFrom="page">
              <wp14:pctWidth>0</wp14:pctWidth>
            </wp14:sizeRelH>
            <wp14:sizeRelV relativeFrom="page">
              <wp14:pctHeight>0</wp14:pctHeight>
            </wp14:sizeRelV>
          </wp:anchor>
        </w:drawing>
      </w:r>
    </w:p>
    <w:p w14:paraId="718816A5" w14:textId="1FF61BC2" w:rsidR="009E4E3F" w:rsidRPr="008A6E9A" w:rsidRDefault="009E4E3F" w:rsidP="009E4E3F">
      <w:pPr>
        <w:spacing w:before="120"/>
        <w:jc w:val="both"/>
        <w:rPr>
          <w:rFonts w:ascii="Arial" w:hAnsi="Arial" w:cs="Arial"/>
          <w:sz w:val="20"/>
          <w:szCs w:val="20"/>
          <w:lang w:val="es-ES"/>
        </w:rPr>
      </w:pPr>
    </w:p>
    <w:p w14:paraId="2DD647A1" w14:textId="51A325CA" w:rsidR="009E4E3F" w:rsidRPr="008A6E9A" w:rsidRDefault="009E4E3F" w:rsidP="009E4E3F">
      <w:pPr>
        <w:spacing w:before="120"/>
        <w:jc w:val="both"/>
        <w:rPr>
          <w:rFonts w:ascii="Arial" w:hAnsi="Arial" w:cs="Arial"/>
          <w:sz w:val="20"/>
          <w:szCs w:val="20"/>
          <w:lang w:val="es-ES"/>
        </w:rPr>
      </w:pPr>
    </w:p>
    <w:p w14:paraId="19FA1F78" w14:textId="4F0C443F" w:rsidR="009E4E3F" w:rsidRPr="008A6E9A" w:rsidRDefault="009E4E3F" w:rsidP="009E4E3F">
      <w:pPr>
        <w:spacing w:before="120"/>
        <w:jc w:val="both"/>
        <w:rPr>
          <w:rFonts w:ascii="Arial" w:hAnsi="Arial" w:cs="Arial"/>
          <w:sz w:val="20"/>
          <w:szCs w:val="20"/>
          <w:lang w:val="es-ES"/>
        </w:rPr>
      </w:pPr>
    </w:p>
    <w:p w14:paraId="79D394E5" w14:textId="00B3157D" w:rsidR="00145835" w:rsidRPr="008A6E9A" w:rsidRDefault="00145835" w:rsidP="00145835">
      <w:pPr>
        <w:spacing w:before="120"/>
        <w:jc w:val="both"/>
        <w:rPr>
          <w:rFonts w:ascii="Arial" w:hAnsi="Arial" w:cs="Arial"/>
          <w:b/>
          <w:bCs/>
          <w:sz w:val="20"/>
          <w:szCs w:val="20"/>
          <w:u w:val="single"/>
          <w:lang w:val="es-ES"/>
        </w:rPr>
      </w:pPr>
    </w:p>
    <w:sectPr w:rsidR="00145835" w:rsidRPr="008A6E9A" w:rsidSect="008A6E9A">
      <w:footerReference w:type="default" r:id="rId18"/>
      <w:headerReference w:type="first" r:id="rId19"/>
      <w:pgSz w:w="12240" w:h="15840" w:code="1"/>
      <w:pgMar w:top="1068" w:right="1182" w:bottom="1146" w:left="156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33AE1" w14:textId="77777777" w:rsidR="001A121C" w:rsidRDefault="001A121C" w:rsidP="00ED276D">
      <w:r>
        <w:separator/>
      </w:r>
    </w:p>
  </w:endnote>
  <w:endnote w:type="continuationSeparator" w:id="0">
    <w:p w14:paraId="1ABD3174" w14:textId="77777777" w:rsidR="001A121C" w:rsidRDefault="001A121C" w:rsidP="00ED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801648"/>
      <w:docPartObj>
        <w:docPartGallery w:val="Page Numbers (Bottom of Page)"/>
        <w:docPartUnique/>
      </w:docPartObj>
    </w:sdtPr>
    <w:sdtEndPr>
      <w:rPr>
        <w:rFonts w:ascii="Arial" w:hAnsi="Arial" w:cs="Arial"/>
        <w:b/>
        <w:sz w:val="20"/>
        <w:szCs w:val="20"/>
      </w:rPr>
    </w:sdtEndPr>
    <w:sdtContent>
      <w:p w14:paraId="003CF3CA" w14:textId="77777777" w:rsidR="00E277AC" w:rsidRPr="00E71240" w:rsidRDefault="00E277AC">
        <w:pPr>
          <w:pStyle w:val="Footer"/>
          <w:jc w:val="right"/>
          <w:rPr>
            <w:rFonts w:ascii="Arial" w:hAnsi="Arial" w:cs="Arial"/>
            <w:b/>
            <w:sz w:val="20"/>
            <w:szCs w:val="20"/>
          </w:rPr>
        </w:pPr>
        <w:r w:rsidRPr="00E71240">
          <w:rPr>
            <w:rFonts w:ascii="Arial" w:hAnsi="Arial" w:cs="Arial"/>
            <w:b/>
            <w:sz w:val="20"/>
            <w:szCs w:val="20"/>
          </w:rPr>
          <w:fldChar w:fldCharType="begin"/>
        </w:r>
        <w:r w:rsidRPr="00E71240">
          <w:rPr>
            <w:rFonts w:ascii="Arial" w:hAnsi="Arial" w:cs="Arial"/>
            <w:b/>
            <w:sz w:val="20"/>
            <w:szCs w:val="20"/>
          </w:rPr>
          <w:instrText>PAGE   \* MERGEFORMAT</w:instrText>
        </w:r>
        <w:r w:rsidRPr="00E71240">
          <w:rPr>
            <w:rFonts w:ascii="Arial" w:hAnsi="Arial" w:cs="Arial"/>
            <w:b/>
            <w:sz w:val="20"/>
            <w:szCs w:val="20"/>
          </w:rPr>
          <w:fldChar w:fldCharType="separate"/>
        </w:r>
        <w:r w:rsidR="00D7056E">
          <w:rPr>
            <w:rFonts w:ascii="Arial" w:hAnsi="Arial" w:cs="Arial"/>
            <w:b/>
            <w:noProof/>
            <w:sz w:val="20"/>
            <w:szCs w:val="20"/>
          </w:rPr>
          <w:t>2</w:t>
        </w:r>
        <w:r w:rsidRPr="00E71240">
          <w:rPr>
            <w:rFonts w:ascii="Arial" w:hAnsi="Arial" w:cs="Arial"/>
            <w:b/>
            <w:sz w:val="20"/>
            <w:szCs w:val="20"/>
          </w:rPr>
          <w:fldChar w:fldCharType="end"/>
        </w:r>
      </w:p>
    </w:sdtContent>
  </w:sdt>
  <w:p w14:paraId="3D612B7B" w14:textId="77777777" w:rsidR="00E277AC" w:rsidRDefault="00E27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178BA" w14:textId="77777777" w:rsidR="001A121C" w:rsidRDefault="001A121C" w:rsidP="00ED276D">
      <w:r>
        <w:separator/>
      </w:r>
    </w:p>
  </w:footnote>
  <w:footnote w:type="continuationSeparator" w:id="0">
    <w:p w14:paraId="63EF583B" w14:textId="77777777" w:rsidR="001A121C" w:rsidRDefault="001A121C" w:rsidP="00ED2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4A0" w:firstRow="1" w:lastRow="0" w:firstColumn="1" w:lastColumn="0" w:noHBand="0" w:noVBand="1"/>
    </w:tblPr>
    <w:tblGrid>
      <w:gridCol w:w="9714"/>
    </w:tblGrid>
    <w:tr w:rsidR="00E277AC" w:rsidRPr="00B51D52" w14:paraId="10D58BF3" w14:textId="77777777" w:rsidTr="00E277AC">
      <w:tc>
        <w:tcPr>
          <w:tcW w:w="5000" w:type="pct"/>
          <w:shd w:val="clear" w:color="auto" w:fill="F2F2F2" w:themeFill="background1" w:themeFillShade="F2"/>
        </w:tcPr>
        <w:p w14:paraId="19A8A8BD" w14:textId="77777777" w:rsidR="00E277AC" w:rsidRDefault="00E277AC" w:rsidP="001E38BA">
          <w:pPr>
            <w:pStyle w:val="NoSpacing"/>
            <w:jc w:val="center"/>
            <w:rPr>
              <w:rFonts w:ascii="Arial" w:hAnsi="Arial" w:cs="Arial"/>
              <w:b/>
              <w:sz w:val="20"/>
              <w:szCs w:val="20"/>
            </w:rPr>
          </w:pPr>
          <w:r>
            <w:rPr>
              <w:rFonts w:ascii="Arial" w:hAnsi="Arial" w:cs="Arial"/>
              <w:b/>
              <w:sz w:val="20"/>
              <w:szCs w:val="20"/>
            </w:rPr>
            <w:t>REVISTA CUBANA DE NEUROLOGÍA Y NEUROCIRUGÍA</w:t>
          </w:r>
        </w:p>
        <w:p w14:paraId="765E0AE9" w14:textId="77777777" w:rsidR="00E277AC" w:rsidRPr="00B51D52" w:rsidRDefault="00E277AC" w:rsidP="001E38BA">
          <w:pPr>
            <w:pStyle w:val="NoSpacing"/>
            <w:jc w:val="center"/>
            <w:rPr>
              <w:rFonts w:ascii="Arial" w:hAnsi="Arial" w:cs="Arial"/>
              <w:b/>
              <w:sz w:val="20"/>
              <w:szCs w:val="20"/>
            </w:rPr>
          </w:pPr>
          <w:r w:rsidRPr="00037BEB">
            <w:rPr>
              <w:rFonts w:ascii="Arial" w:hAnsi="Arial" w:cs="Arial"/>
              <w:b/>
              <w:sz w:val="20"/>
              <w:szCs w:val="20"/>
            </w:rPr>
            <w:t xml:space="preserve">PRESENTACIÓN DE CASO </w:t>
          </w:r>
          <w:r>
            <w:rPr>
              <w:rFonts w:ascii="Arial" w:hAnsi="Arial" w:cs="Arial"/>
              <w:b/>
              <w:sz w:val="20"/>
              <w:szCs w:val="20"/>
            </w:rPr>
            <w:t>PARA VALORAR SU PUBLICACIÓN</w:t>
          </w:r>
        </w:p>
      </w:tc>
    </w:tr>
  </w:tbl>
  <w:p w14:paraId="6B66B421" w14:textId="77777777" w:rsidR="00E277AC" w:rsidRDefault="00E277AC" w:rsidP="00C30E3B">
    <w:pPr>
      <w:pStyle w:val="Header"/>
      <w:tabs>
        <w:tab w:val="clear" w:pos="4252"/>
        <w:tab w:val="clear" w:pos="8504"/>
        <w:tab w:val="left" w:pos="30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F60"/>
    <w:multiLevelType w:val="multilevel"/>
    <w:tmpl w:val="ED964B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1B765F9"/>
    <w:multiLevelType w:val="multilevel"/>
    <w:tmpl w:val="95D44C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A069F"/>
    <w:multiLevelType w:val="multilevel"/>
    <w:tmpl w:val="5F8A9C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B625D08"/>
    <w:multiLevelType w:val="multilevel"/>
    <w:tmpl w:val="869234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0C19524E"/>
    <w:multiLevelType w:val="multilevel"/>
    <w:tmpl w:val="8286E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E77590"/>
    <w:multiLevelType w:val="multilevel"/>
    <w:tmpl w:val="C2BC5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4C1F42"/>
    <w:multiLevelType w:val="multilevel"/>
    <w:tmpl w:val="A08224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3B5D65"/>
    <w:multiLevelType w:val="hybridMultilevel"/>
    <w:tmpl w:val="7C2407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2C931CE"/>
    <w:multiLevelType w:val="multilevel"/>
    <w:tmpl w:val="C57A62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F10C1B"/>
    <w:multiLevelType w:val="hybridMultilevel"/>
    <w:tmpl w:val="55086FA8"/>
    <w:lvl w:ilvl="0" w:tplc="1CA8C784">
      <w:start w:val="1"/>
      <w:numFmt w:val="decimal"/>
      <w:lvlText w:val="%1."/>
      <w:lvlJc w:val="left"/>
      <w:pPr>
        <w:tabs>
          <w:tab w:val="num" w:pos="720"/>
        </w:tabs>
        <w:ind w:left="720" w:hanging="360"/>
      </w:pPr>
    </w:lvl>
    <w:lvl w:ilvl="1" w:tplc="CDFE01AA" w:tentative="1">
      <w:start w:val="1"/>
      <w:numFmt w:val="decimal"/>
      <w:lvlText w:val="%2."/>
      <w:lvlJc w:val="left"/>
      <w:pPr>
        <w:tabs>
          <w:tab w:val="num" w:pos="1440"/>
        </w:tabs>
        <w:ind w:left="1440" w:hanging="360"/>
      </w:pPr>
    </w:lvl>
    <w:lvl w:ilvl="2" w:tplc="5688F30E" w:tentative="1">
      <w:start w:val="1"/>
      <w:numFmt w:val="decimal"/>
      <w:lvlText w:val="%3."/>
      <w:lvlJc w:val="left"/>
      <w:pPr>
        <w:tabs>
          <w:tab w:val="num" w:pos="2160"/>
        </w:tabs>
        <w:ind w:left="2160" w:hanging="360"/>
      </w:pPr>
    </w:lvl>
    <w:lvl w:ilvl="3" w:tplc="2ACE982A" w:tentative="1">
      <w:start w:val="1"/>
      <w:numFmt w:val="decimal"/>
      <w:lvlText w:val="%4."/>
      <w:lvlJc w:val="left"/>
      <w:pPr>
        <w:tabs>
          <w:tab w:val="num" w:pos="2880"/>
        </w:tabs>
        <w:ind w:left="2880" w:hanging="360"/>
      </w:pPr>
    </w:lvl>
    <w:lvl w:ilvl="4" w:tplc="F0EAEC56" w:tentative="1">
      <w:start w:val="1"/>
      <w:numFmt w:val="decimal"/>
      <w:lvlText w:val="%5."/>
      <w:lvlJc w:val="left"/>
      <w:pPr>
        <w:tabs>
          <w:tab w:val="num" w:pos="3600"/>
        </w:tabs>
        <w:ind w:left="3600" w:hanging="360"/>
      </w:pPr>
    </w:lvl>
    <w:lvl w:ilvl="5" w:tplc="4C1AE804" w:tentative="1">
      <w:start w:val="1"/>
      <w:numFmt w:val="decimal"/>
      <w:lvlText w:val="%6."/>
      <w:lvlJc w:val="left"/>
      <w:pPr>
        <w:tabs>
          <w:tab w:val="num" w:pos="4320"/>
        </w:tabs>
        <w:ind w:left="4320" w:hanging="360"/>
      </w:pPr>
    </w:lvl>
    <w:lvl w:ilvl="6" w:tplc="8454277C" w:tentative="1">
      <w:start w:val="1"/>
      <w:numFmt w:val="decimal"/>
      <w:lvlText w:val="%7."/>
      <w:lvlJc w:val="left"/>
      <w:pPr>
        <w:tabs>
          <w:tab w:val="num" w:pos="5040"/>
        </w:tabs>
        <w:ind w:left="5040" w:hanging="360"/>
      </w:pPr>
    </w:lvl>
    <w:lvl w:ilvl="7" w:tplc="4DAE65DC" w:tentative="1">
      <w:start w:val="1"/>
      <w:numFmt w:val="decimal"/>
      <w:lvlText w:val="%8."/>
      <w:lvlJc w:val="left"/>
      <w:pPr>
        <w:tabs>
          <w:tab w:val="num" w:pos="5760"/>
        </w:tabs>
        <w:ind w:left="5760" w:hanging="360"/>
      </w:pPr>
    </w:lvl>
    <w:lvl w:ilvl="8" w:tplc="4966392E" w:tentative="1">
      <w:start w:val="1"/>
      <w:numFmt w:val="decimal"/>
      <w:lvlText w:val="%9."/>
      <w:lvlJc w:val="left"/>
      <w:pPr>
        <w:tabs>
          <w:tab w:val="num" w:pos="6480"/>
        </w:tabs>
        <w:ind w:left="6480" w:hanging="360"/>
      </w:pPr>
    </w:lvl>
  </w:abstractNum>
  <w:abstractNum w:abstractNumId="10" w15:restartNumberingAfterBreak="0">
    <w:nsid w:val="293C29A5"/>
    <w:multiLevelType w:val="multilevel"/>
    <w:tmpl w:val="9CFE6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126B49"/>
    <w:multiLevelType w:val="hybridMultilevel"/>
    <w:tmpl w:val="DFE26B24"/>
    <w:lvl w:ilvl="0" w:tplc="776622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362B2D"/>
    <w:multiLevelType w:val="hybridMultilevel"/>
    <w:tmpl w:val="36A6E016"/>
    <w:lvl w:ilvl="0" w:tplc="2C482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D6516E"/>
    <w:multiLevelType w:val="multilevel"/>
    <w:tmpl w:val="4FB0649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4C5B16FC"/>
    <w:multiLevelType w:val="multilevel"/>
    <w:tmpl w:val="04D842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7D4B5E"/>
    <w:multiLevelType w:val="hybridMultilevel"/>
    <w:tmpl w:val="11D8F6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CBE1EB1"/>
    <w:multiLevelType w:val="multilevel"/>
    <w:tmpl w:val="49A006A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5D0F4586"/>
    <w:multiLevelType w:val="hybridMultilevel"/>
    <w:tmpl w:val="A6741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672E47"/>
    <w:multiLevelType w:val="hybridMultilevel"/>
    <w:tmpl w:val="0CF0B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4644F7"/>
    <w:multiLevelType w:val="multilevel"/>
    <w:tmpl w:val="12FCAF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904BCF"/>
    <w:multiLevelType w:val="multilevel"/>
    <w:tmpl w:val="268C41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D55598"/>
    <w:multiLevelType w:val="multilevel"/>
    <w:tmpl w:val="FD8CA2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75AD3CD9"/>
    <w:multiLevelType w:val="multilevel"/>
    <w:tmpl w:val="16622C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750272137">
    <w:abstractNumId w:val="7"/>
  </w:num>
  <w:num w:numId="2" w16cid:durableId="1828284517">
    <w:abstractNumId w:val="15"/>
  </w:num>
  <w:num w:numId="3" w16cid:durableId="1233614511">
    <w:abstractNumId w:val="17"/>
  </w:num>
  <w:num w:numId="4" w16cid:durableId="870342499">
    <w:abstractNumId w:val="18"/>
  </w:num>
  <w:num w:numId="5" w16cid:durableId="1190677791">
    <w:abstractNumId w:val="9"/>
  </w:num>
  <w:num w:numId="6" w16cid:durableId="439689964">
    <w:abstractNumId w:val="5"/>
  </w:num>
  <w:num w:numId="7" w16cid:durableId="1770662090">
    <w:abstractNumId w:val="10"/>
  </w:num>
  <w:num w:numId="8" w16cid:durableId="877283655">
    <w:abstractNumId w:val="4"/>
  </w:num>
  <w:num w:numId="9" w16cid:durableId="849562506">
    <w:abstractNumId w:val="11"/>
  </w:num>
  <w:num w:numId="10" w16cid:durableId="2041470137">
    <w:abstractNumId w:val="2"/>
  </w:num>
  <w:num w:numId="11" w16cid:durableId="473454307">
    <w:abstractNumId w:val="13"/>
  </w:num>
  <w:num w:numId="12" w16cid:durableId="1539969528">
    <w:abstractNumId w:val="12"/>
  </w:num>
  <w:num w:numId="13" w16cid:durableId="1259824401">
    <w:abstractNumId w:val="16"/>
  </w:num>
  <w:num w:numId="14" w16cid:durableId="365565117">
    <w:abstractNumId w:val="3"/>
  </w:num>
  <w:num w:numId="15" w16cid:durableId="379137665">
    <w:abstractNumId w:val="0"/>
  </w:num>
  <w:num w:numId="16" w16cid:durableId="1128547141">
    <w:abstractNumId w:val="21"/>
  </w:num>
  <w:num w:numId="17" w16cid:durableId="2039349897">
    <w:abstractNumId w:val="20"/>
  </w:num>
  <w:num w:numId="18" w16cid:durableId="228419054">
    <w:abstractNumId w:val="19"/>
  </w:num>
  <w:num w:numId="19" w16cid:durableId="711656869">
    <w:abstractNumId w:val="8"/>
  </w:num>
  <w:num w:numId="20" w16cid:durableId="614874861">
    <w:abstractNumId w:val="1"/>
  </w:num>
  <w:num w:numId="21" w16cid:durableId="584725188">
    <w:abstractNumId w:val="22"/>
  </w:num>
  <w:num w:numId="22" w16cid:durableId="1776168428">
    <w:abstractNumId w:val="14"/>
  </w:num>
  <w:num w:numId="23" w16cid:durableId="8249328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B51"/>
    <w:rsid w:val="00002CB3"/>
    <w:rsid w:val="00004953"/>
    <w:rsid w:val="00004F3D"/>
    <w:rsid w:val="00015B65"/>
    <w:rsid w:val="00017E70"/>
    <w:rsid w:val="0002071B"/>
    <w:rsid w:val="00037BEB"/>
    <w:rsid w:val="000620B7"/>
    <w:rsid w:val="0006380B"/>
    <w:rsid w:val="00077393"/>
    <w:rsid w:val="00086BA9"/>
    <w:rsid w:val="00090F9E"/>
    <w:rsid w:val="0009415B"/>
    <w:rsid w:val="00096A21"/>
    <w:rsid w:val="000A162A"/>
    <w:rsid w:val="000B247E"/>
    <w:rsid w:val="000B66A3"/>
    <w:rsid w:val="000C0CF7"/>
    <w:rsid w:val="000C0FAA"/>
    <w:rsid w:val="000C560F"/>
    <w:rsid w:val="000E0143"/>
    <w:rsid w:val="000E1AFA"/>
    <w:rsid w:val="000F478A"/>
    <w:rsid w:val="00113A6B"/>
    <w:rsid w:val="00145835"/>
    <w:rsid w:val="00145C27"/>
    <w:rsid w:val="00155E82"/>
    <w:rsid w:val="00174C45"/>
    <w:rsid w:val="00174D68"/>
    <w:rsid w:val="0017665D"/>
    <w:rsid w:val="001860D0"/>
    <w:rsid w:val="00190D18"/>
    <w:rsid w:val="001A121C"/>
    <w:rsid w:val="001B350C"/>
    <w:rsid w:val="001B7249"/>
    <w:rsid w:val="001C4444"/>
    <w:rsid w:val="001C5B02"/>
    <w:rsid w:val="001D0196"/>
    <w:rsid w:val="001E38BA"/>
    <w:rsid w:val="001F5786"/>
    <w:rsid w:val="0020383C"/>
    <w:rsid w:val="00203D0B"/>
    <w:rsid w:val="00214245"/>
    <w:rsid w:val="00214A31"/>
    <w:rsid w:val="00224F5A"/>
    <w:rsid w:val="002255EA"/>
    <w:rsid w:val="00227593"/>
    <w:rsid w:val="0023498E"/>
    <w:rsid w:val="00242D54"/>
    <w:rsid w:val="00244485"/>
    <w:rsid w:val="00253052"/>
    <w:rsid w:val="00262840"/>
    <w:rsid w:val="00267AFE"/>
    <w:rsid w:val="002714FD"/>
    <w:rsid w:val="00281ACC"/>
    <w:rsid w:val="00284FB8"/>
    <w:rsid w:val="0028526C"/>
    <w:rsid w:val="00287BBC"/>
    <w:rsid w:val="00291BD9"/>
    <w:rsid w:val="00296758"/>
    <w:rsid w:val="00297CE0"/>
    <w:rsid w:val="002A5532"/>
    <w:rsid w:val="002A6735"/>
    <w:rsid w:val="002F7589"/>
    <w:rsid w:val="0030597A"/>
    <w:rsid w:val="00315449"/>
    <w:rsid w:val="003232CF"/>
    <w:rsid w:val="00324E48"/>
    <w:rsid w:val="00337D16"/>
    <w:rsid w:val="003703A1"/>
    <w:rsid w:val="003722AD"/>
    <w:rsid w:val="003814C0"/>
    <w:rsid w:val="00393342"/>
    <w:rsid w:val="003B233F"/>
    <w:rsid w:val="003C1843"/>
    <w:rsid w:val="003C65CB"/>
    <w:rsid w:val="003E22DF"/>
    <w:rsid w:val="003E238A"/>
    <w:rsid w:val="003E2D19"/>
    <w:rsid w:val="003E53F6"/>
    <w:rsid w:val="00401C80"/>
    <w:rsid w:val="00414FD9"/>
    <w:rsid w:val="0042196C"/>
    <w:rsid w:val="00422522"/>
    <w:rsid w:val="00435C85"/>
    <w:rsid w:val="00440FB1"/>
    <w:rsid w:val="00453FA6"/>
    <w:rsid w:val="004551E9"/>
    <w:rsid w:val="00456E09"/>
    <w:rsid w:val="00467E78"/>
    <w:rsid w:val="00497637"/>
    <w:rsid w:val="004A3B8F"/>
    <w:rsid w:val="004B1ACD"/>
    <w:rsid w:val="004B5348"/>
    <w:rsid w:val="004B7845"/>
    <w:rsid w:val="004E1719"/>
    <w:rsid w:val="004E5125"/>
    <w:rsid w:val="004F2AD1"/>
    <w:rsid w:val="004F2DC4"/>
    <w:rsid w:val="005051AB"/>
    <w:rsid w:val="005051BA"/>
    <w:rsid w:val="00510F56"/>
    <w:rsid w:val="00515880"/>
    <w:rsid w:val="00525467"/>
    <w:rsid w:val="005462FD"/>
    <w:rsid w:val="00550814"/>
    <w:rsid w:val="00553B3B"/>
    <w:rsid w:val="00571CEB"/>
    <w:rsid w:val="005733EA"/>
    <w:rsid w:val="0058019B"/>
    <w:rsid w:val="00584990"/>
    <w:rsid w:val="00584D61"/>
    <w:rsid w:val="00587A0F"/>
    <w:rsid w:val="00596521"/>
    <w:rsid w:val="005A01AC"/>
    <w:rsid w:val="005A3F9D"/>
    <w:rsid w:val="005A4C16"/>
    <w:rsid w:val="005C27BF"/>
    <w:rsid w:val="005D54BB"/>
    <w:rsid w:val="005D5E6D"/>
    <w:rsid w:val="005E30B8"/>
    <w:rsid w:val="005F0844"/>
    <w:rsid w:val="00611445"/>
    <w:rsid w:val="0063296B"/>
    <w:rsid w:val="00651B51"/>
    <w:rsid w:val="00661FDD"/>
    <w:rsid w:val="00674129"/>
    <w:rsid w:val="00696D3B"/>
    <w:rsid w:val="006B1097"/>
    <w:rsid w:val="006B3C4B"/>
    <w:rsid w:val="006B6EDD"/>
    <w:rsid w:val="006C7F0E"/>
    <w:rsid w:val="006D6BE1"/>
    <w:rsid w:val="006F2D7A"/>
    <w:rsid w:val="006F5B5B"/>
    <w:rsid w:val="0070622D"/>
    <w:rsid w:val="007106C5"/>
    <w:rsid w:val="00710C05"/>
    <w:rsid w:val="007151A2"/>
    <w:rsid w:val="007214DB"/>
    <w:rsid w:val="007248A5"/>
    <w:rsid w:val="00732129"/>
    <w:rsid w:val="007353F3"/>
    <w:rsid w:val="00737F30"/>
    <w:rsid w:val="007601A4"/>
    <w:rsid w:val="0076126A"/>
    <w:rsid w:val="00766F63"/>
    <w:rsid w:val="00771561"/>
    <w:rsid w:val="007724CD"/>
    <w:rsid w:val="007817F1"/>
    <w:rsid w:val="007A56EF"/>
    <w:rsid w:val="007C5D8A"/>
    <w:rsid w:val="007D0942"/>
    <w:rsid w:val="007F11BC"/>
    <w:rsid w:val="007F389A"/>
    <w:rsid w:val="007F3C63"/>
    <w:rsid w:val="007F5E68"/>
    <w:rsid w:val="008009D9"/>
    <w:rsid w:val="0080444E"/>
    <w:rsid w:val="00805B22"/>
    <w:rsid w:val="00817772"/>
    <w:rsid w:val="008200A8"/>
    <w:rsid w:val="00822A88"/>
    <w:rsid w:val="00836A2D"/>
    <w:rsid w:val="0084799A"/>
    <w:rsid w:val="00850523"/>
    <w:rsid w:val="0085097B"/>
    <w:rsid w:val="00864B17"/>
    <w:rsid w:val="00874F08"/>
    <w:rsid w:val="00881702"/>
    <w:rsid w:val="008A3708"/>
    <w:rsid w:val="008A6E9A"/>
    <w:rsid w:val="008C7914"/>
    <w:rsid w:val="008E0828"/>
    <w:rsid w:val="008E24A4"/>
    <w:rsid w:val="008E43B5"/>
    <w:rsid w:val="008E7EB6"/>
    <w:rsid w:val="008F7660"/>
    <w:rsid w:val="00904EE6"/>
    <w:rsid w:val="00923A2A"/>
    <w:rsid w:val="00925162"/>
    <w:rsid w:val="009440B1"/>
    <w:rsid w:val="00946B54"/>
    <w:rsid w:val="00974785"/>
    <w:rsid w:val="00977C79"/>
    <w:rsid w:val="00983DED"/>
    <w:rsid w:val="00990442"/>
    <w:rsid w:val="009A2EF2"/>
    <w:rsid w:val="009B58EA"/>
    <w:rsid w:val="009C37C3"/>
    <w:rsid w:val="009D10F5"/>
    <w:rsid w:val="009D22ED"/>
    <w:rsid w:val="009D77EC"/>
    <w:rsid w:val="009E4E3F"/>
    <w:rsid w:val="009E58BE"/>
    <w:rsid w:val="00A01615"/>
    <w:rsid w:val="00A15D6F"/>
    <w:rsid w:val="00A237E2"/>
    <w:rsid w:val="00A47B35"/>
    <w:rsid w:val="00A51374"/>
    <w:rsid w:val="00A52469"/>
    <w:rsid w:val="00A7037C"/>
    <w:rsid w:val="00A74F9E"/>
    <w:rsid w:val="00A93412"/>
    <w:rsid w:val="00A952BC"/>
    <w:rsid w:val="00A96FBB"/>
    <w:rsid w:val="00AA418D"/>
    <w:rsid w:val="00AA6870"/>
    <w:rsid w:val="00AC6B56"/>
    <w:rsid w:val="00AC74EA"/>
    <w:rsid w:val="00AD567F"/>
    <w:rsid w:val="00AE0651"/>
    <w:rsid w:val="00B00635"/>
    <w:rsid w:val="00B04726"/>
    <w:rsid w:val="00B14374"/>
    <w:rsid w:val="00B25832"/>
    <w:rsid w:val="00B350DD"/>
    <w:rsid w:val="00B36623"/>
    <w:rsid w:val="00B50C4A"/>
    <w:rsid w:val="00B51D52"/>
    <w:rsid w:val="00B63828"/>
    <w:rsid w:val="00B80581"/>
    <w:rsid w:val="00B901B8"/>
    <w:rsid w:val="00B9705E"/>
    <w:rsid w:val="00BA1624"/>
    <w:rsid w:val="00BA4CE7"/>
    <w:rsid w:val="00BA4E4B"/>
    <w:rsid w:val="00BA6949"/>
    <w:rsid w:val="00BB056A"/>
    <w:rsid w:val="00BD1471"/>
    <w:rsid w:val="00BE14B4"/>
    <w:rsid w:val="00BF1C15"/>
    <w:rsid w:val="00C03FD3"/>
    <w:rsid w:val="00C2079F"/>
    <w:rsid w:val="00C302EA"/>
    <w:rsid w:val="00C30E3B"/>
    <w:rsid w:val="00C36718"/>
    <w:rsid w:val="00C368B6"/>
    <w:rsid w:val="00C52F79"/>
    <w:rsid w:val="00C60B8E"/>
    <w:rsid w:val="00C632F1"/>
    <w:rsid w:val="00C63E19"/>
    <w:rsid w:val="00C72DC3"/>
    <w:rsid w:val="00C771FC"/>
    <w:rsid w:val="00C92F8C"/>
    <w:rsid w:val="00C9530D"/>
    <w:rsid w:val="00C9683B"/>
    <w:rsid w:val="00C97E4D"/>
    <w:rsid w:val="00CB0BD8"/>
    <w:rsid w:val="00CB7D96"/>
    <w:rsid w:val="00CC3713"/>
    <w:rsid w:val="00CD2D80"/>
    <w:rsid w:val="00CD4C82"/>
    <w:rsid w:val="00CE39CE"/>
    <w:rsid w:val="00CF4FCE"/>
    <w:rsid w:val="00CF646B"/>
    <w:rsid w:val="00D03E9A"/>
    <w:rsid w:val="00D101B6"/>
    <w:rsid w:val="00D1289A"/>
    <w:rsid w:val="00D17B0C"/>
    <w:rsid w:val="00D17CBD"/>
    <w:rsid w:val="00D313E9"/>
    <w:rsid w:val="00D42271"/>
    <w:rsid w:val="00D4263A"/>
    <w:rsid w:val="00D5348E"/>
    <w:rsid w:val="00D53558"/>
    <w:rsid w:val="00D5610F"/>
    <w:rsid w:val="00D7056E"/>
    <w:rsid w:val="00D70FCC"/>
    <w:rsid w:val="00D82E86"/>
    <w:rsid w:val="00D83763"/>
    <w:rsid w:val="00D85CA1"/>
    <w:rsid w:val="00D92A00"/>
    <w:rsid w:val="00D92B60"/>
    <w:rsid w:val="00DA2ADB"/>
    <w:rsid w:val="00DB4B55"/>
    <w:rsid w:val="00DC347B"/>
    <w:rsid w:val="00DC74D7"/>
    <w:rsid w:val="00DE0F47"/>
    <w:rsid w:val="00DE3388"/>
    <w:rsid w:val="00E0408E"/>
    <w:rsid w:val="00E23DC2"/>
    <w:rsid w:val="00E24045"/>
    <w:rsid w:val="00E277AC"/>
    <w:rsid w:val="00E30E8D"/>
    <w:rsid w:val="00E34734"/>
    <w:rsid w:val="00E40CC4"/>
    <w:rsid w:val="00E41F2F"/>
    <w:rsid w:val="00E421EC"/>
    <w:rsid w:val="00E46C25"/>
    <w:rsid w:val="00E6631A"/>
    <w:rsid w:val="00E6694F"/>
    <w:rsid w:val="00E70B68"/>
    <w:rsid w:val="00E71240"/>
    <w:rsid w:val="00E74FF2"/>
    <w:rsid w:val="00E81C47"/>
    <w:rsid w:val="00EB37B2"/>
    <w:rsid w:val="00ED276D"/>
    <w:rsid w:val="00ED4BC6"/>
    <w:rsid w:val="00ED5F39"/>
    <w:rsid w:val="00ED7FA6"/>
    <w:rsid w:val="00EE492C"/>
    <w:rsid w:val="00F0161A"/>
    <w:rsid w:val="00F13702"/>
    <w:rsid w:val="00F1529C"/>
    <w:rsid w:val="00F300AE"/>
    <w:rsid w:val="00F30834"/>
    <w:rsid w:val="00F45055"/>
    <w:rsid w:val="00F609F0"/>
    <w:rsid w:val="00F85B3C"/>
    <w:rsid w:val="00F87999"/>
    <w:rsid w:val="00F94653"/>
    <w:rsid w:val="00FB05BD"/>
    <w:rsid w:val="00FB381E"/>
    <w:rsid w:val="00FB4138"/>
    <w:rsid w:val="00FB7ADA"/>
    <w:rsid w:val="00FE6E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92C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623"/>
    <w:pPr>
      <w:spacing w:after="0" w:line="240" w:lineRule="auto"/>
    </w:pPr>
    <w:rPr>
      <w:rFonts w:ascii="Times New Roman" w:eastAsia="Times New Roman" w:hAnsi="Times New Roman" w:cs="Times New Roman"/>
      <w:sz w:val="24"/>
      <w:szCs w:val="24"/>
      <w:lang w:val="en-AO"/>
    </w:rPr>
  </w:style>
  <w:style w:type="paragraph" w:styleId="Heading1">
    <w:name w:val="heading 1"/>
    <w:basedOn w:val="Normal"/>
    <w:next w:val="Normal"/>
    <w:link w:val="Heading1Char"/>
    <w:uiPriority w:val="9"/>
    <w:qFormat/>
    <w:rsid w:val="00C2079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E0828"/>
    <w:pPr>
      <w:keepNext/>
      <w:keepLines/>
      <w:framePr w:wrap="notBeside" w:vAnchor="text" w:hAnchor="text" w:y="1" w:anchorLock="1"/>
      <w:pBdr>
        <w:bottom w:val="single" w:sz="4" w:space="1" w:color="auto"/>
      </w:pBdr>
      <w:outlineLvl w:val="1"/>
    </w:pPr>
    <w:rPr>
      <w:rFonts w:ascii="Arial" w:eastAsiaTheme="majorEastAsia" w:hAnsi="Arial" w:cstheme="majorBidi"/>
      <w:b/>
      <w:bCs/>
      <w:sz w:val="20"/>
      <w:szCs w:val="26"/>
    </w:rPr>
  </w:style>
  <w:style w:type="paragraph" w:styleId="Heading3">
    <w:name w:val="heading 3"/>
    <w:basedOn w:val="Normal"/>
    <w:next w:val="Normal"/>
    <w:link w:val="Heading3Char"/>
    <w:uiPriority w:val="9"/>
    <w:unhideWhenUsed/>
    <w:qFormat/>
    <w:rsid w:val="00C302EA"/>
    <w:pPr>
      <w:keepNext/>
      <w:keepLines/>
      <w:framePr w:wrap="notBeside" w:vAnchor="text" w:hAnchor="text" w:y="1" w:anchorLock="1"/>
      <w:pBdr>
        <w:bottom w:val="single" w:sz="4" w:space="1" w:color="auto"/>
      </w:pBdr>
      <w:outlineLvl w:val="2"/>
    </w:pPr>
    <w:rPr>
      <w:rFonts w:ascii="Arial" w:eastAsiaTheme="majorEastAsia" w:hAnsi="Arial" w:cstheme="majorBidi"/>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1B51"/>
    <w:pPr>
      <w:spacing w:after="0" w:line="240" w:lineRule="auto"/>
    </w:pPr>
  </w:style>
  <w:style w:type="table" w:styleId="TableGrid">
    <w:name w:val="Table Grid"/>
    <w:basedOn w:val="TableNormal"/>
    <w:uiPriority w:val="39"/>
    <w:locked/>
    <w:rsid w:val="0065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276D"/>
    <w:pPr>
      <w:tabs>
        <w:tab w:val="center" w:pos="4252"/>
        <w:tab w:val="right" w:pos="8504"/>
      </w:tabs>
    </w:pPr>
  </w:style>
  <w:style w:type="character" w:customStyle="1" w:styleId="HeaderChar">
    <w:name w:val="Header Char"/>
    <w:basedOn w:val="DefaultParagraphFont"/>
    <w:link w:val="Header"/>
    <w:uiPriority w:val="99"/>
    <w:rsid w:val="00ED276D"/>
  </w:style>
  <w:style w:type="paragraph" w:styleId="Footer">
    <w:name w:val="footer"/>
    <w:basedOn w:val="Normal"/>
    <w:link w:val="FooterChar"/>
    <w:uiPriority w:val="99"/>
    <w:unhideWhenUsed/>
    <w:rsid w:val="00ED276D"/>
    <w:pPr>
      <w:tabs>
        <w:tab w:val="center" w:pos="4252"/>
        <w:tab w:val="right" w:pos="8504"/>
      </w:tabs>
    </w:pPr>
  </w:style>
  <w:style w:type="character" w:customStyle="1" w:styleId="FooterChar">
    <w:name w:val="Footer Char"/>
    <w:basedOn w:val="DefaultParagraphFont"/>
    <w:link w:val="Footer"/>
    <w:uiPriority w:val="99"/>
    <w:rsid w:val="00ED276D"/>
  </w:style>
  <w:style w:type="character" w:styleId="Hyperlink">
    <w:name w:val="Hyperlink"/>
    <w:basedOn w:val="DefaultParagraphFont"/>
    <w:uiPriority w:val="99"/>
    <w:unhideWhenUsed/>
    <w:rsid w:val="001E38BA"/>
    <w:rPr>
      <w:color w:val="0563C1" w:themeColor="hyperlink"/>
      <w:u w:val="single"/>
    </w:rPr>
  </w:style>
  <w:style w:type="character" w:customStyle="1" w:styleId="Mencinsinresolver1">
    <w:name w:val="Mención sin resolver1"/>
    <w:basedOn w:val="DefaultParagraphFont"/>
    <w:uiPriority w:val="99"/>
    <w:semiHidden/>
    <w:unhideWhenUsed/>
    <w:rsid w:val="001E38BA"/>
    <w:rPr>
      <w:color w:val="808080"/>
      <w:shd w:val="clear" w:color="auto" w:fill="E6E6E6"/>
    </w:rPr>
  </w:style>
  <w:style w:type="character" w:customStyle="1" w:styleId="Heading2Char">
    <w:name w:val="Heading 2 Char"/>
    <w:basedOn w:val="DefaultParagraphFont"/>
    <w:link w:val="Heading2"/>
    <w:uiPriority w:val="9"/>
    <w:rsid w:val="008E0828"/>
    <w:rPr>
      <w:rFonts w:ascii="Arial" w:eastAsiaTheme="majorEastAsia" w:hAnsi="Arial" w:cstheme="majorBidi"/>
      <w:b/>
      <w:bCs/>
      <w:sz w:val="20"/>
      <w:szCs w:val="26"/>
    </w:rPr>
  </w:style>
  <w:style w:type="character" w:customStyle="1" w:styleId="Heading1Char">
    <w:name w:val="Heading 1 Char"/>
    <w:basedOn w:val="DefaultParagraphFont"/>
    <w:link w:val="Heading1"/>
    <w:uiPriority w:val="9"/>
    <w:rsid w:val="00C2079F"/>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rsid w:val="00C302EA"/>
    <w:rPr>
      <w:rFonts w:ascii="Arial" w:eastAsiaTheme="majorEastAsia" w:hAnsi="Arial" w:cstheme="majorBidi"/>
      <w:b/>
      <w:bCs/>
      <w:sz w:val="20"/>
    </w:rPr>
  </w:style>
  <w:style w:type="paragraph" w:styleId="BalloonText">
    <w:name w:val="Balloon Text"/>
    <w:basedOn w:val="Normal"/>
    <w:link w:val="BalloonTextChar"/>
    <w:uiPriority w:val="99"/>
    <w:semiHidden/>
    <w:unhideWhenUsed/>
    <w:rsid w:val="00C2079F"/>
    <w:rPr>
      <w:rFonts w:ascii="Tahoma" w:hAnsi="Tahoma" w:cs="Tahoma"/>
      <w:sz w:val="16"/>
      <w:szCs w:val="16"/>
    </w:rPr>
  </w:style>
  <w:style w:type="character" w:customStyle="1" w:styleId="BalloonTextChar">
    <w:name w:val="Balloon Text Char"/>
    <w:basedOn w:val="DefaultParagraphFont"/>
    <w:link w:val="BalloonText"/>
    <w:uiPriority w:val="99"/>
    <w:semiHidden/>
    <w:rsid w:val="00C2079F"/>
    <w:rPr>
      <w:rFonts w:ascii="Tahoma" w:hAnsi="Tahoma" w:cs="Tahoma"/>
      <w:sz w:val="16"/>
      <w:szCs w:val="16"/>
    </w:rPr>
  </w:style>
  <w:style w:type="paragraph" w:styleId="NormalWeb">
    <w:name w:val="Normal (Web)"/>
    <w:basedOn w:val="Normal"/>
    <w:uiPriority w:val="99"/>
    <w:unhideWhenUsed/>
    <w:rsid w:val="000A162A"/>
    <w:pPr>
      <w:spacing w:before="100" w:beforeAutospacing="1" w:after="100" w:afterAutospacing="1"/>
    </w:pPr>
    <w:rPr>
      <w:lang w:val="en-US"/>
    </w:rPr>
  </w:style>
  <w:style w:type="paragraph" w:styleId="ListParagraph">
    <w:name w:val="List Paragraph"/>
    <w:basedOn w:val="Normal"/>
    <w:uiPriority w:val="34"/>
    <w:qFormat/>
    <w:rsid w:val="00817772"/>
    <w:pPr>
      <w:ind w:left="720"/>
      <w:contextualSpacing/>
    </w:pPr>
    <w:rPr>
      <w:lang w:val="pt-PT"/>
    </w:rPr>
  </w:style>
  <w:style w:type="character" w:customStyle="1" w:styleId="apple-converted-space">
    <w:name w:val="apple-converted-space"/>
    <w:basedOn w:val="DefaultParagraphFont"/>
    <w:rsid w:val="00F85B3C"/>
  </w:style>
  <w:style w:type="paragraph" w:styleId="HTMLPreformatted">
    <w:name w:val="HTML Preformatted"/>
    <w:basedOn w:val="Normal"/>
    <w:link w:val="HTMLPreformattedChar"/>
    <w:uiPriority w:val="99"/>
    <w:unhideWhenUsed/>
    <w:rsid w:val="00C36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C368B6"/>
    <w:rPr>
      <w:rFonts w:ascii="Courier New" w:hAnsi="Courier New" w:cs="Courier New"/>
      <w:sz w:val="20"/>
      <w:szCs w:val="20"/>
      <w:lang w:val="en-US"/>
    </w:rPr>
  </w:style>
  <w:style w:type="character" w:customStyle="1" w:styleId="orcid-id-https">
    <w:name w:val="orcid-id-https"/>
    <w:basedOn w:val="DefaultParagraphFont"/>
    <w:rsid w:val="007A56EF"/>
  </w:style>
  <w:style w:type="character" w:styleId="UnresolvedMention">
    <w:name w:val="Unresolved Mention"/>
    <w:basedOn w:val="DefaultParagraphFont"/>
    <w:uiPriority w:val="99"/>
    <w:rsid w:val="007A56EF"/>
    <w:rPr>
      <w:color w:val="605E5C"/>
      <w:shd w:val="clear" w:color="auto" w:fill="E1DFDD"/>
    </w:rPr>
  </w:style>
  <w:style w:type="character" w:styleId="Strong">
    <w:name w:val="Strong"/>
    <w:basedOn w:val="DefaultParagraphFont"/>
    <w:uiPriority w:val="22"/>
    <w:qFormat/>
    <w:rsid w:val="00923A2A"/>
    <w:rPr>
      <w:b/>
      <w:bCs/>
    </w:rPr>
  </w:style>
  <w:style w:type="character" w:styleId="Emphasis">
    <w:name w:val="Emphasis"/>
    <w:basedOn w:val="DefaultParagraphFont"/>
    <w:uiPriority w:val="20"/>
    <w:qFormat/>
    <w:rsid w:val="00BA4E4B"/>
    <w:rPr>
      <w:i/>
      <w:iCs/>
    </w:rPr>
  </w:style>
  <w:style w:type="character" w:customStyle="1" w:styleId="authors-list-item">
    <w:name w:val="authors-list-item"/>
    <w:basedOn w:val="DefaultParagraphFont"/>
    <w:rsid w:val="00B36623"/>
  </w:style>
  <w:style w:type="character" w:customStyle="1" w:styleId="author-sup-separator">
    <w:name w:val="author-sup-separator"/>
    <w:basedOn w:val="DefaultParagraphFont"/>
    <w:rsid w:val="00B36623"/>
  </w:style>
  <w:style w:type="character" w:customStyle="1" w:styleId="comma">
    <w:name w:val="comma"/>
    <w:basedOn w:val="DefaultParagraphFont"/>
    <w:rsid w:val="00B36623"/>
  </w:style>
  <w:style w:type="character" w:customStyle="1" w:styleId="period">
    <w:name w:val="period"/>
    <w:basedOn w:val="DefaultParagraphFont"/>
    <w:rsid w:val="00B36623"/>
  </w:style>
  <w:style w:type="character" w:customStyle="1" w:styleId="cit">
    <w:name w:val="cit"/>
    <w:basedOn w:val="DefaultParagraphFont"/>
    <w:rsid w:val="00B36623"/>
  </w:style>
  <w:style w:type="character" w:customStyle="1" w:styleId="citation-doi">
    <w:name w:val="citation-doi"/>
    <w:basedOn w:val="DefaultParagraphFont"/>
    <w:rsid w:val="00B36623"/>
  </w:style>
  <w:style w:type="character" w:customStyle="1" w:styleId="secondary-date">
    <w:name w:val="secondary-date"/>
    <w:basedOn w:val="DefaultParagraphFont"/>
    <w:rsid w:val="00550814"/>
  </w:style>
  <w:style w:type="character" w:customStyle="1" w:styleId="y2iqfc">
    <w:name w:val="y2iqfc"/>
    <w:basedOn w:val="DefaultParagraphFont"/>
    <w:rsid w:val="002A6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5736">
      <w:bodyDiv w:val="1"/>
      <w:marLeft w:val="0"/>
      <w:marRight w:val="0"/>
      <w:marTop w:val="0"/>
      <w:marBottom w:val="0"/>
      <w:divBdr>
        <w:top w:val="none" w:sz="0" w:space="0" w:color="auto"/>
        <w:left w:val="none" w:sz="0" w:space="0" w:color="auto"/>
        <w:bottom w:val="none" w:sz="0" w:space="0" w:color="auto"/>
        <w:right w:val="none" w:sz="0" w:space="0" w:color="auto"/>
      </w:divBdr>
      <w:divsChild>
        <w:div w:id="1932854713">
          <w:marLeft w:val="0"/>
          <w:marRight w:val="0"/>
          <w:marTop w:val="0"/>
          <w:marBottom w:val="0"/>
          <w:divBdr>
            <w:top w:val="none" w:sz="0" w:space="0" w:color="auto"/>
            <w:left w:val="none" w:sz="0" w:space="0" w:color="auto"/>
            <w:bottom w:val="none" w:sz="0" w:space="0" w:color="auto"/>
            <w:right w:val="none" w:sz="0" w:space="0" w:color="auto"/>
          </w:divBdr>
          <w:divsChild>
            <w:div w:id="762916570">
              <w:marLeft w:val="0"/>
              <w:marRight w:val="0"/>
              <w:marTop w:val="0"/>
              <w:marBottom w:val="0"/>
              <w:divBdr>
                <w:top w:val="none" w:sz="0" w:space="0" w:color="auto"/>
                <w:left w:val="none" w:sz="0" w:space="0" w:color="auto"/>
                <w:bottom w:val="none" w:sz="0" w:space="0" w:color="auto"/>
                <w:right w:val="none" w:sz="0" w:space="0" w:color="auto"/>
              </w:divBdr>
              <w:divsChild>
                <w:div w:id="218059352">
                  <w:marLeft w:val="0"/>
                  <w:marRight w:val="0"/>
                  <w:marTop w:val="0"/>
                  <w:marBottom w:val="0"/>
                  <w:divBdr>
                    <w:top w:val="none" w:sz="0" w:space="0" w:color="auto"/>
                    <w:left w:val="none" w:sz="0" w:space="0" w:color="auto"/>
                    <w:bottom w:val="none" w:sz="0" w:space="0" w:color="auto"/>
                    <w:right w:val="none" w:sz="0" w:space="0" w:color="auto"/>
                  </w:divBdr>
                  <w:divsChild>
                    <w:div w:id="20493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9463">
      <w:bodyDiv w:val="1"/>
      <w:marLeft w:val="0"/>
      <w:marRight w:val="0"/>
      <w:marTop w:val="0"/>
      <w:marBottom w:val="0"/>
      <w:divBdr>
        <w:top w:val="none" w:sz="0" w:space="0" w:color="auto"/>
        <w:left w:val="none" w:sz="0" w:space="0" w:color="auto"/>
        <w:bottom w:val="none" w:sz="0" w:space="0" w:color="auto"/>
        <w:right w:val="none" w:sz="0" w:space="0" w:color="auto"/>
      </w:divBdr>
    </w:div>
    <w:div w:id="35586137">
      <w:bodyDiv w:val="1"/>
      <w:marLeft w:val="0"/>
      <w:marRight w:val="0"/>
      <w:marTop w:val="0"/>
      <w:marBottom w:val="0"/>
      <w:divBdr>
        <w:top w:val="none" w:sz="0" w:space="0" w:color="auto"/>
        <w:left w:val="none" w:sz="0" w:space="0" w:color="auto"/>
        <w:bottom w:val="none" w:sz="0" w:space="0" w:color="auto"/>
        <w:right w:val="none" w:sz="0" w:space="0" w:color="auto"/>
      </w:divBdr>
      <w:divsChild>
        <w:div w:id="2018147907">
          <w:marLeft w:val="0"/>
          <w:marRight w:val="0"/>
          <w:marTop w:val="0"/>
          <w:marBottom w:val="0"/>
          <w:divBdr>
            <w:top w:val="none" w:sz="0" w:space="0" w:color="auto"/>
            <w:left w:val="none" w:sz="0" w:space="0" w:color="auto"/>
            <w:bottom w:val="none" w:sz="0" w:space="0" w:color="auto"/>
            <w:right w:val="none" w:sz="0" w:space="0" w:color="auto"/>
          </w:divBdr>
          <w:divsChild>
            <w:div w:id="872574526">
              <w:marLeft w:val="0"/>
              <w:marRight w:val="0"/>
              <w:marTop w:val="0"/>
              <w:marBottom w:val="0"/>
              <w:divBdr>
                <w:top w:val="none" w:sz="0" w:space="0" w:color="auto"/>
                <w:left w:val="none" w:sz="0" w:space="0" w:color="auto"/>
                <w:bottom w:val="none" w:sz="0" w:space="0" w:color="auto"/>
                <w:right w:val="none" w:sz="0" w:space="0" w:color="auto"/>
              </w:divBdr>
              <w:divsChild>
                <w:div w:id="17209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4128">
      <w:bodyDiv w:val="1"/>
      <w:marLeft w:val="0"/>
      <w:marRight w:val="0"/>
      <w:marTop w:val="0"/>
      <w:marBottom w:val="0"/>
      <w:divBdr>
        <w:top w:val="none" w:sz="0" w:space="0" w:color="auto"/>
        <w:left w:val="none" w:sz="0" w:space="0" w:color="auto"/>
        <w:bottom w:val="none" w:sz="0" w:space="0" w:color="auto"/>
        <w:right w:val="none" w:sz="0" w:space="0" w:color="auto"/>
      </w:divBdr>
    </w:div>
    <w:div w:id="70734638">
      <w:bodyDiv w:val="1"/>
      <w:marLeft w:val="0"/>
      <w:marRight w:val="0"/>
      <w:marTop w:val="0"/>
      <w:marBottom w:val="0"/>
      <w:divBdr>
        <w:top w:val="none" w:sz="0" w:space="0" w:color="auto"/>
        <w:left w:val="none" w:sz="0" w:space="0" w:color="auto"/>
        <w:bottom w:val="none" w:sz="0" w:space="0" w:color="auto"/>
        <w:right w:val="none" w:sz="0" w:space="0" w:color="auto"/>
      </w:divBdr>
    </w:div>
    <w:div w:id="89274799">
      <w:bodyDiv w:val="1"/>
      <w:marLeft w:val="0"/>
      <w:marRight w:val="0"/>
      <w:marTop w:val="0"/>
      <w:marBottom w:val="0"/>
      <w:divBdr>
        <w:top w:val="none" w:sz="0" w:space="0" w:color="auto"/>
        <w:left w:val="none" w:sz="0" w:space="0" w:color="auto"/>
        <w:bottom w:val="none" w:sz="0" w:space="0" w:color="auto"/>
        <w:right w:val="none" w:sz="0" w:space="0" w:color="auto"/>
      </w:divBdr>
    </w:div>
    <w:div w:id="117646432">
      <w:bodyDiv w:val="1"/>
      <w:marLeft w:val="0"/>
      <w:marRight w:val="0"/>
      <w:marTop w:val="0"/>
      <w:marBottom w:val="0"/>
      <w:divBdr>
        <w:top w:val="none" w:sz="0" w:space="0" w:color="auto"/>
        <w:left w:val="none" w:sz="0" w:space="0" w:color="auto"/>
        <w:bottom w:val="none" w:sz="0" w:space="0" w:color="auto"/>
        <w:right w:val="none" w:sz="0" w:space="0" w:color="auto"/>
      </w:divBdr>
    </w:div>
    <w:div w:id="127209539">
      <w:bodyDiv w:val="1"/>
      <w:marLeft w:val="0"/>
      <w:marRight w:val="0"/>
      <w:marTop w:val="0"/>
      <w:marBottom w:val="0"/>
      <w:divBdr>
        <w:top w:val="none" w:sz="0" w:space="0" w:color="auto"/>
        <w:left w:val="none" w:sz="0" w:space="0" w:color="auto"/>
        <w:bottom w:val="none" w:sz="0" w:space="0" w:color="auto"/>
        <w:right w:val="none" w:sz="0" w:space="0" w:color="auto"/>
      </w:divBdr>
    </w:div>
    <w:div w:id="205652961">
      <w:bodyDiv w:val="1"/>
      <w:marLeft w:val="0"/>
      <w:marRight w:val="0"/>
      <w:marTop w:val="0"/>
      <w:marBottom w:val="0"/>
      <w:divBdr>
        <w:top w:val="none" w:sz="0" w:space="0" w:color="auto"/>
        <w:left w:val="none" w:sz="0" w:space="0" w:color="auto"/>
        <w:bottom w:val="none" w:sz="0" w:space="0" w:color="auto"/>
        <w:right w:val="none" w:sz="0" w:space="0" w:color="auto"/>
      </w:divBdr>
      <w:divsChild>
        <w:div w:id="1910112723">
          <w:marLeft w:val="0"/>
          <w:marRight w:val="0"/>
          <w:marTop w:val="0"/>
          <w:marBottom w:val="0"/>
          <w:divBdr>
            <w:top w:val="none" w:sz="0" w:space="0" w:color="auto"/>
            <w:left w:val="none" w:sz="0" w:space="0" w:color="auto"/>
            <w:bottom w:val="none" w:sz="0" w:space="0" w:color="auto"/>
            <w:right w:val="none" w:sz="0" w:space="0" w:color="auto"/>
          </w:divBdr>
          <w:divsChild>
            <w:div w:id="561327257">
              <w:marLeft w:val="0"/>
              <w:marRight w:val="0"/>
              <w:marTop w:val="0"/>
              <w:marBottom w:val="0"/>
              <w:divBdr>
                <w:top w:val="none" w:sz="0" w:space="0" w:color="auto"/>
                <w:left w:val="none" w:sz="0" w:space="0" w:color="auto"/>
                <w:bottom w:val="none" w:sz="0" w:space="0" w:color="auto"/>
                <w:right w:val="none" w:sz="0" w:space="0" w:color="auto"/>
              </w:divBdr>
              <w:divsChild>
                <w:div w:id="9742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851618">
      <w:bodyDiv w:val="1"/>
      <w:marLeft w:val="0"/>
      <w:marRight w:val="0"/>
      <w:marTop w:val="0"/>
      <w:marBottom w:val="0"/>
      <w:divBdr>
        <w:top w:val="none" w:sz="0" w:space="0" w:color="auto"/>
        <w:left w:val="none" w:sz="0" w:space="0" w:color="auto"/>
        <w:bottom w:val="none" w:sz="0" w:space="0" w:color="auto"/>
        <w:right w:val="none" w:sz="0" w:space="0" w:color="auto"/>
      </w:divBdr>
    </w:div>
    <w:div w:id="277033773">
      <w:bodyDiv w:val="1"/>
      <w:marLeft w:val="0"/>
      <w:marRight w:val="0"/>
      <w:marTop w:val="0"/>
      <w:marBottom w:val="0"/>
      <w:divBdr>
        <w:top w:val="none" w:sz="0" w:space="0" w:color="auto"/>
        <w:left w:val="none" w:sz="0" w:space="0" w:color="auto"/>
        <w:bottom w:val="none" w:sz="0" w:space="0" w:color="auto"/>
        <w:right w:val="none" w:sz="0" w:space="0" w:color="auto"/>
      </w:divBdr>
    </w:div>
    <w:div w:id="307902599">
      <w:bodyDiv w:val="1"/>
      <w:marLeft w:val="0"/>
      <w:marRight w:val="0"/>
      <w:marTop w:val="0"/>
      <w:marBottom w:val="0"/>
      <w:divBdr>
        <w:top w:val="none" w:sz="0" w:space="0" w:color="auto"/>
        <w:left w:val="none" w:sz="0" w:space="0" w:color="auto"/>
        <w:bottom w:val="none" w:sz="0" w:space="0" w:color="auto"/>
        <w:right w:val="none" w:sz="0" w:space="0" w:color="auto"/>
      </w:divBdr>
      <w:divsChild>
        <w:div w:id="816454241">
          <w:marLeft w:val="0"/>
          <w:marRight w:val="0"/>
          <w:marTop w:val="0"/>
          <w:marBottom w:val="0"/>
          <w:divBdr>
            <w:top w:val="none" w:sz="0" w:space="0" w:color="auto"/>
            <w:left w:val="none" w:sz="0" w:space="0" w:color="auto"/>
            <w:bottom w:val="none" w:sz="0" w:space="0" w:color="auto"/>
            <w:right w:val="none" w:sz="0" w:space="0" w:color="auto"/>
          </w:divBdr>
          <w:divsChild>
            <w:div w:id="484394417">
              <w:marLeft w:val="0"/>
              <w:marRight w:val="0"/>
              <w:marTop w:val="0"/>
              <w:marBottom w:val="0"/>
              <w:divBdr>
                <w:top w:val="none" w:sz="0" w:space="0" w:color="auto"/>
                <w:left w:val="none" w:sz="0" w:space="0" w:color="auto"/>
                <w:bottom w:val="none" w:sz="0" w:space="0" w:color="auto"/>
                <w:right w:val="none" w:sz="0" w:space="0" w:color="auto"/>
              </w:divBdr>
              <w:divsChild>
                <w:div w:id="2453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56390">
      <w:bodyDiv w:val="1"/>
      <w:marLeft w:val="0"/>
      <w:marRight w:val="0"/>
      <w:marTop w:val="0"/>
      <w:marBottom w:val="0"/>
      <w:divBdr>
        <w:top w:val="none" w:sz="0" w:space="0" w:color="auto"/>
        <w:left w:val="none" w:sz="0" w:space="0" w:color="auto"/>
        <w:bottom w:val="none" w:sz="0" w:space="0" w:color="auto"/>
        <w:right w:val="none" w:sz="0" w:space="0" w:color="auto"/>
      </w:divBdr>
      <w:divsChild>
        <w:div w:id="1185901431">
          <w:marLeft w:val="0"/>
          <w:marRight w:val="0"/>
          <w:marTop w:val="0"/>
          <w:marBottom w:val="0"/>
          <w:divBdr>
            <w:top w:val="none" w:sz="0" w:space="0" w:color="auto"/>
            <w:left w:val="none" w:sz="0" w:space="0" w:color="auto"/>
            <w:bottom w:val="none" w:sz="0" w:space="0" w:color="auto"/>
            <w:right w:val="none" w:sz="0" w:space="0" w:color="auto"/>
          </w:divBdr>
          <w:divsChild>
            <w:div w:id="222831507">
              <w:marLeft w:val="0"/>
              <w:marRight w:val="0"/>
              <w:marTop w:val="0"/>
              <w:marBottom w:val="0"/>
              <w:divBdr>
                <w:top w:val="none" w:sz="0" w:space="0" w:color="auto"/>
                <w:left w:val="none" w:sz="0" w:space="0" w:color="auto"/>
                <w:bottom w:val="none" w:sz="0" w:space="0" w:color="auto"/>
                <w:right w:val="none" w:sz="0" w:space="0" w:color="auto"/>
              </w:divBdr>
              <w:divsChild>
                <w:div w:id="711006290">
                  <w:marLeft w:val="0"/>
                  <w:marRight w:val="0"/>
                  <w:marTop w:val="0"/>
                  <w:marBottom w:val="0"/>
                  <w:divBdr>
                    <w:top w:val="none" w:sz="0" w:space="0" w:color="auto"/>
                    <w:left w:val="none" w:sz="0" w:space="0" w:color="auto"/>
                    <w:bottom w:val="none" w:sz="0" w:space="0" w:color="auto"/>
                    <w:right w:val="none" w:sz="0" w:space="0" w:color="auto"/>
                  </w:divBdr>
                  <w:divsChild>
                    <w:div w:id="4073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49931">
          <w:marLeft w:val="0"/>
          <w:marRight w:val="0"/>
          <w:marTop w:val="0"/>
          <w:marBottom w:val="0"/>
          <w:divBdr>
            <w:top w:val="none" w:sz="0" w:space="0" w:color="auto"/>
            <w:left w:val="none" w:sz="0" w:space="0" w:color="auto"/>
            <w:bottom w:val="none" w:sz="0" w:space="0" w:color="auto"/>
            <w:right w:val="none" w:sz="0" w:space="0" w:color="auto"/>
          </w:divBdr>
          <w:divsChild>
            <w:div w:id="1214580912">
              <w:marLeft w:val="0"/>
              <w:marRight w:val="0"/>
              <w:marTop w:val="0"/>
              <w:marBottom w:val="0"/>
              <w:divBdr>
                <w:top w:val="none" w:sz="0" w:space="0" w:color="auto"/>
                <w:left w:val="none" w:sz="0" w:space="0" w:color="auto"/>
                <w:bottom w:val="none" w:sz="0" w:space="0" w:color="auto"/>
                <w:right w:val="none" w:sz="0" w:space="0" w:color="auto"/>
              </w:divBdr>
              <w:divsChild>
                <w:div w:id="16086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50902">
      <w:bodyDiv w:val="1"/>
      <w:marLeft w:val="0"/>
      <w:marRight w:val="0"/>
      <w:marTop w:val="0"/>
      <w:marBottom w:val="0"/>
      <w:divBdr>
        <w:top w:val="none" w:sz="0" w:space="0" w:color="auto"/>
        <w:left w:val="none" w:sz="0" w:space="0" w:color="auto"/>
        <w:bottom w:val="none" w:sz="0" w:space="0" w:color="auto"/>
        <w:right w:val="none" w:sz="0" w:space="0" w:color="auto"/>
      </w:divBdr>
    </w:div>
    <w:div w:id="340200200">
      <w:bodyDiv w:val="1"/>
      <w:marLeft w:val="0"/>
      <w:marRight w:val="0"/>
      <w:marTop w:val="0"/>
      <w:marBottom w:val="0"/>
      <w:divBdr>
        <w:top w:val="none" w:sz="0" w:space="0" w:color="auto"/>
        <w:left w:val="none" w:sz="0" w:space="0" w:color="auto"/>
        <w:bottom w:val="none" w:sz="0" w:space="0" w:color="auto"/>
        <w:right w:val="none" w:sz="0" w:space="0" w:color="auto"/>
      </w:divBdr>
      <w:divsChild>
        <w:div w:id="486551426">
          <w:marLeft w:val="0"/>
          <w:marRight w:val="0"/>
          <w:marTop w:val="0"/>
          <w:marBottom w:val="0"/>
          <w:divBdr>
            <w:top w:val="none" w:sz="0" w:space="0" w:color="auto"/>
            <w:left w:val="none" w:sz="0" w:space="0" w:color="auto"/>
            <w:bottom w:val="none" w:sz="0" w:space="0" w:color="auto"/>
            <w:right w:val="none" w:sz="0" w:space="0" w:color="auto"/>
          </w:divBdr>
          <w:divsChild>
            <w:div w:id="1571454395">
              <w:marLeft w:val="0"/>
              <w:marRight w:val="0"/>
              <w:marTop w:val="0"/>
              <w:marBottom w:val="0"/>
              <w:divBdr>
                <w:top w:val="none" w:sz="0" w:space="0" w:color="auto"/>
                <w:left w:val="none" w:sz="0" w:space="0" w:color="auto"/>
                <w:bottom w:val="none" w:sz="0" w:space="0" w:color="auto"/>
                <w:right w:val="none" w:sz="0" w:space="0" w:color="auto"/>
              </w:divBdr>
              <w:divsChild>
                <w:div w:id="10769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7399">
      <w:bodyDiv w:val="1"/>
      <w:marLeft w:val="0"/>
      <w:marRight w:val="0"/>
      <w:marTop w:val="0"/>
      <w:marBottom w:val="0"/>
      <w:divBdr>
        <w:top w:val="none" w:sz="0" w:space="0" w:color="auto"/>
        <w:left w:val="none" w:sz="0" w:space="0" w:color="auto"/>
        <w:bottom w:val="none" w:sz="0" w:space="0" w:color="auto"/>
        <w:right w:val="none" w:sz="0" w:space="0" w:color="auto"/>
      </w:divBdr>
    </w:div>
    <w:div w:id="381367390">
      <w:bodyDiv w:val="1"/>
      <w:marLeft w:val="0"/>
      <w:marRight w:val="0"/>
      <w:marTop w:val="0"/>
      <w:marBottom w:val="0"/>
      <w:divBdr>
        <w:top w:val="none" w:sz="0" w:space="0" w:color="auto"/>
        <w:left w:val="none" w:sz="0" w:space="0" w:color="auto"/>
        <w:bottom w:val="none" w:sz="0" w:space="0" w:color="auto"/>
        <w:right w:val="none" w:sz="0" w:space="0" w:color="auto"/>
      </w:divBdr>
      <w:divsChild>
        <w:div w:id="468203374">
          <w:marLeft w:val="0"/>
          <w:marRight w:val="0"/>
          <w:marTop w:val="0"/>
          <w:marBottom w:val="0"/>
          <w:divBdr>
            <w:top w:val="none" w:sz="0" w:space="0" w:color="auto"/>
            <w:left w:val="none" w:sz="0" w:space="0" w:color="auto"/>
            <w:bottom w:val="none" w:sz="0" w:space="0" w:color="auto"/>
            <w:right w:val="none" w:sz="0" w:space="0" w:color="auto"/>
          </w:divBdr>
          <w:divsChild>
            <w:div w:id="1257595618">
              <w:marLeft w:val="0"/>
              <w:marRight w:val="0"/>
              <w:marTop w:val="0"/>
              <w:marBottom w:val="0"/>
              <w:divBdr>
                <w:top w:val="none" w:sz="0" w:space="0" w:color="auto"/>
                <w:left w:val="none" w:sz="0" w:space="0" w:color="auto"/>
                <w:bottom w:val="none" w:sz="0" w:space="0" w:color="auto"/>
                <w:right w:val="none" w:sz="0" w:space="0" w:color="auto"/>
              </w:divBdr>
              <w:divsChild>
                <w:div w:id="1450591886">
                  <w:marLeft w:val="0"/>
                  <w:marRight w:val="0"/>
                  <w:marTop w:val="0"/>
                  <w:marBottom w:val="0"/>
                  <w:divBdr>
                    <w:top w:val="none" w:sz="0" w:space="0" w:color="auto"/>
                    <w:left w:val="none" w:sz="0" w:space="0" w:color="auto"/>
                    <w:bottom w:val="none" w:sz="0" w:space="0" w:color="auto"/>
                    <w:right w:val="none" w:sz="0" w:space="0" w:color="auto"/>
                  </w:divBdr>
                  <w:divsChild>
                    <w:div w:id="845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470953">
      <w:bodyDiv w:val="1"/>
      <w:marLeft w:val="0"/>
      <w:marRight w:val="0"/>
      <w:marTop w:val="0"/>
      <w:marBottom w:val="0"/>
      <w:divBdr>
        <w:top w:val="none" w:sz="0" w:space="0" w:color="auto"/>
        <w:left w:val="none" w:sz="0" w:space="0" w:color="auto"/>
        <w:bottom w:val="none" w:sz="0" w:space="0" w:color="auto"/>
        <w:right w:val="none" w:sz="0" w:space="0" w:color="auto"/>
      </w:divBdr>
      <w:divsChild>
        <w:div w:id="1597059937">
          <w:marLeft w:val="0"/>
          <w:marRight w:val="0"/>
          <w:marTop w:val="0"/>
          <w:marBottom w:val="0"/>
          <w:divBdr>
            <w:top w:val="none" w:sz="0" w:space="0" w:color="auto"/>
            <w:left w:val="none" w:sz="0" w:space="0" w:color="auto"/>
            <w:bottom w:val="none" w:sz="0" w:space="0" w:color="auto"/>
            <w:right w:val="none" w:sz="0" w:space="0" w:color="auto"/>
          </w:divBdr>
          <w:divsChild>
            <w:div w:id="704527363">
              <w:marLeft w:val="0"/>
              <w:marRight w:val="0"/>
              <w:marTop w:val="0"/>
              <w:marBottom w:val="0"/>
              <w:divBdr>
                <w:top w:val="none" w:sz="0" w:space="0" w:color="auto"/>
                <w:left w:val="none" w:sz="0" w:space="0" w:color="auto"/>
                <w:bottom w:val="none" w:sz="0" w:space="0" w:color="auto"/>
                <w:right w:val="none" w:sz="0" w:space="0" w:color="auto"/>
              </w:divBdr>
              <w:divsChild>
                <w:div w:id="45129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936563">
      <w:bodyDiv w:val="1"/>
      <w:marLeft w:val="0"/>
      <w:marRight w:val="0"/>
      <w:marTop w:val="0"/>
      <w:marBottom w:val="0"/>
      <w:divBdr>
        <w:top w:val="none" w:sz="0" w:space="0" w:color="auto"/>
        <w:left w:val="none" w:sz="0" w:space="0" w:color="auto"/>
        <w:bottom w:val="none" w:sz="0" w:space="0" w:color="auto"/>
        <w:right w:val="none" w:sz="0" w:space="0" w:color="auto"/>
      </w:divBdr>
      <w:divsChild>
        <w:div w:id="1921865384">
          <w:marLeft w:val="0"/>
          <w:marRight w:val="0"/>
          <w:marTop w:val="0"/>
          <w:marBottom w:val="0"/>
          <w:divBdr>
            <w:top w:val="none" w:sz="0" w:space="0" w:color="auto"/>
            <w:left w:val="none" w:sz="0" w:space="0" w:color="auto"/>
            <w:bottom w:val="none" w:sz="0" w:space="0" w:color="auto"/>
            <w:right w:val="none" w:sz="0" w:space="0" w:color="auto"/>
          </w:divBdr>
          <w:divsChild>
            <w:div w:id="376508483">
              <w:marLeft w:val="0"/>
              <w:marRight w:val="0"/>
              <w:marTop w:val="0"/>
              <w:marBottom w:val="0"/>
              <w:divBdr>
                <w:top w:val="none" w:sz="0" w:space="0" w:color="auto"/>
                <w:left w:val="none" w:sz="0" w:space="0" w:color="auto"/>
                <w:bottom w:val="none" w:sz="0" w:space="0" w:color="auto"/>
                <w:right w:val="none" w:sz="0" w:space="0" w:color="auto"/>
              </w:divBdr>
              <w:divsChild>
                <w:div w:id="309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63596">
      <w:bodyDiv w:val="1"/>
      <w:marLeft w:val="0"/>
      <w:marRight w:val="0"/>
      <w:marTop w:val="0"/>
      <w:marBottom w:val="0"/>
      <w:divBdr>
        <w:top w:val="none" w:sz="0" w:space="0" w:color="auto"/>
        <w:left w:val="none" w:sz="0" w:space="0" w:color="auto"/>
        <w:bottom w:val="none" w:sz="0" w:space="0" w:color="auto"/>
        <w:right w:val="none" w:sz="0" w:space="0" w:color="auto"/>
      </w:divBdr>
    </w:div>
    <w:div w:id="441849597">
      <w:bodyDiv w:val="1"/>
      <w:marLeft w:val="0"/>
      <w:marRight w:val="0"/>
      <w:marTop w:val="0"/>
      <w:marBottom w:val="0"/>
      <w:divBdr>
        <w:top w:val="none" w:sz="0" w:space="0" w:color="auto"/>
        <w:left w:val="none" w:sz="0" w:space="0" w:color="auto"/>
        <w:bottom w:val="none" w:sz="0" w:space="0" w:color="auto"/>
        <w:right w:val="none" w:sz="0" w:space="0" w:color="auto"/>
      </w:divBdr>
      <w:divsChild>
        <w:div w:id="1843084493">
          <w:marLeft w:val="0"/>
          <w:marRight w:val="0"/>
          <w:marTop w:val="0"/>
          <w:marBottom w:val="0"/>
          <w:divBdr>
            <w:top w:val="none" w:sz="0" w:space="0" w:color="auto"/>
            <w:left w:val="none" w:sz="0" w:space="0" w:color="auto"/>
            <w:bottom w:val="none" w:sz="0" w:space="0" w:color="auto"/>
            <w:right w:val="none" w:sz="0" w:space="0" w:color="auto"/>
          </w:divBdr>
          <w:divsChild>
            <w:div w:id="258487599">
              <w:marLeft w:val="0"/>
              <w:marRight w:val="0"/>
              <w:marTop w:val="0"/>
              <w:marBottom w:val="0"/>
              <w:divBdr>
                <w:top w:val="none" w:sz="0" w:space="0" w:color="auto"/>
                <w:left w:val="none" w:sz="0" w:space="0" w:color="auto"/>
                <w:bottom w:val="none" w:sz="0" w:space="0" w:color="auto"/>
                <w:right w:val="none" w:sz="0" w:space="0" w:color="auto"/>
              </w:divBdr>
              <w:divsChild>
                <w:div w:id="485173928">
                  <w:marLeft w:val="0"/>
                  <w:marRight w:val="0"/>
                  <w:marTop w:val="0"/>
                  <w:marBottom w:val="0"/>
                  <w:divBdr>
                    <w:top w:val="none" w:sz="0" w:space="0" w:color="auto"/>
                    <w:left w:val="none" w:sz="0" w:space="0" w:color="auto"/>
                    <w:bottom w:val="none" w:sz="0" w:space="0" w:color="auto"/>
                    <w:right w:val="none" w:sz="0" w:space="0" w:color="auto"/>
                  </w:divBdr>
                  <w:divsChild>
                    <w:div w:id="7313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71289">
      <w:bodyDiv w:val="1"/>
      <w:marLeft w:val="0"/>
      <w:marRight w:val="0"/>
      <w:marTop w:val="0"/>
      <w:marBottom w:val="0"/>
      <w:divBdr>
        <w:top w:val="none" w:sz="0" w:space="0" w:color="auto"/>
        <w:left w:val="none" w:sz="0" w:space="0" w:color="auto"/>
        <w:bottom w:val="none" w:sz="0" w:space="0" w:color="auto"/>
        <w:right w:val="none" w:sz="0" w:space="0" w:color="auto"/>
      </w:divBdr>
    </w:div>
    <w:div w:id="455680676">
      <w:bodyDiv w:val="1"/>
      <w:marLeft w:val="0"/>
      <w:marRight w:val="0"/>
      <w:marTop w:val="0"/>
      <w:marBottom w:val="0"/>
      <w:divBdr>
        <w:top w:val="none" w:sz="0" w:space="0" w:color="auto"/>
        <w:left w:val="none" w:sz="0" w:space="0" w:color="auto"/>
        <w:bottom w:val="none" w:sz="0" w:space="0" w:color="auto"/>
        <w:right w:val="none" w:sz="0" w:space="0" w:color="auto"/>
      </w:divBdr>
    </w:div>
    <w:div w:id="482545365">
      <w:bodyDiv w:val="1"/>
      <w:marLeft w:val="0"/>
      <w:marRight w:val="0"/>
      <w:marTop w:val="0"/>
      <w:marBottom w:val="0"/>
      <w:divBdr>
        <w:top w:val="none" w:sz="0" w:space="0" w:color="auto"/>
        <w:left w:val="none" w:sz="0" w:space="0" w:color="auto"/>
        <w:bottom w:val="none" w:sz="0" w:space="0" w:color="auto"/>
        <w:right w:val="none" w:sz="0" w:space="0" w:color="auto"/>
      </w:divBdr>
    </w:div>
    <w:div w:id="495613601">
      <w:bodyDiv w:val="1"/>
      <w:marLeft w:val="0"/>
      <w:marRight w:val="0"/>
      <w:marTop w:val="0"/>
      <w:marBottom w:val="0"/>
      <w:divBdr>
        <w:top w:val="none" w:sz="0" w:space="0" w:color="auto"/>
        <w:left w:val="none" w:sz="0" w:space="0" w:color="auto"/>
        <w:bottom w:val="none" w:sz="0" w:space="0" w:color="auto"/>
        <w:right w:val="none" w:sz="0" w:space="0" w:color="auto"/>
      </w:divBdr>
    </w:div>
    <w:div w:id="496922898">
      <w:bodyDiv w:val="1"/>
      <w:marLeft w:val="0"/>
      <w:marRight w:val="0"/>
      <w:marTop w:val="0"/>
      <w:marBottom w:val="0"/>
      <w:divBdr>
        <w:top w:val="none" w:sz="0" w:space="0" w:color="auto"/>
        <w:left w:val="none" w:sz="0" w:space="0" w:color="auto"/>
        <w:bottom w:val="none" w:sz="0" w:space="0" w:color="auto"/>
        <w:right w:val="none" w:sz="0" w:space="0" w:color="auto"/>
      </w:divBdr>
      <w:divsChild>
        <w:div w:id="958414429">
          <w:marLeft w:val="0"/>
          <w:marRight w:val="0"/>
          <w:marTop w:val="0"/>
          <w:marBottom w:val="0"/>
          <w:divBdr>
            <w:top w:val="none" w:sz="0" w:space="0" w:color="auto"/>
            <w:left w:val="none" w:sz="0" w:space="0" w:color="auto"/>
            <w:bottom w:val="none" w:sz="0" w:space="0" w:color="auto"/>
            <w:right w:val="none" w:sz="0" w:space="0" w:color="auto"/>
          </w:divBdr>
          <w:divsChild>
            <w:div w:id="1057238491">
              <w:marLeft w:val="0"/>
              <w:marRight w:val="0"/>
              <w:marTop w:val="0"/>
              <w:marBottom w:val="0"/>
              <w:divBdr>
                <w:top w:val="none" w:sz="0" w:space="0" w:color="auto"/>
                <w:left w:val="none" w:sz="0" w:space="0" w:color="auto"/>
                <w:bottom w:val="none" w:sz="0" w:space="0" w:color="auto"/>
                <w:right w:val="none" w:sz="0" w:space="0" w:color="auto"/>
              </w:divBdr>
              <w:divsChild>
                <w:div w:id="48825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19585">
      <w:bodyDiv w:val="1"/>
      <w:marLeft w:val="0"/>
      <w:marRight w:val="0"/>
      <w:marTop w:val="0"/>
      <w:marBottom w:val="0"/>
      <w:divBdr>
        <w:top w:val="none" w:sz="0" w:space="0" w:color="auto"/>
        <w:left w:val="none" w:sz="0" w:space="0" w:color="auto"/>
        <w:bottom w:val="none" w:sz="0" w:space="0" w:color="auto"/>
        <w:right w:val="none" w:sz="0" w:space="0" w:color="auto"/>
      </w:divBdr>
      <w:divsChild>
        <w:div w:id="290552054">
          <w:marLeft w:val="0"/>
          <w:marRight w:val="0"/>
          <w:marTop w:val="0"/>
          <w:marBottom w:val="0"/>
          <w:divBdr>
            <w:top w:val="none" w:sz="0" w:space="0" w:color="auto"/>
            <w:left w:val="none" w:sz="0" w:space="0" w:color="auto"/>
            <w:bottom w:val="none" w:sz="0" w:space="0" w:color="auto"/>
            <w:right w:val="none" w:sz="0" w:space="0" w:color="auto"/>
          </w:divBdr>
          <w:divsChild>
            <w:div w:id="1554807296">
              <w:marLeft w:val="0"/>
              <w:marRight w:val="0"/>
              <w:marTop w:val="0"/>
              <w:marBottom w:val="0"/>
              <w:divBdr>
                <w:top w:val="none" w:sz="0" w:space="0" w:color="auto"/>
                <w:left w:val="none" w:sz="0" w:space="0" w:color="auto"/>
                <w:bottom w:val="none" w:sz="0" w:space="0" w:color="auto"/>
                <w:right w:val="none" w:sz="0" w:space="0" w:color="auto"/>
              </w:divBdr>
              <w:divsChild>
                <w:div w:id="2146387826">
                  <w:marLeft w:val="0"/>
                  <w:marRight w:val="0"/>
                  <w:marTop w:val="0"/>
                  <w:marBottom w:val="0"/>
                  <w:divBdr>
                    <w:top w:val="none" w:sz="0" w:space="0" w:color="auto"/>
                    <w:left w:val="none" w:sz="0" w:space="0" w:color="auto"/>
                    <w:bottom w:val="none" w:sz="0" w:space="0" w:color="auto"/>
                    <w:right w:val="none" w:sz="0" w:space="0" w:color="auto"/>
                  </w:divBdr>
                </w:div>
                <w:div w:id="1183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696855">
      <w:bodyDiv w:val="1"/>
      <w:marLeft w:val="0"/>
      <w:marRight w:val="0"/>
      <w:marTop w:val="0"/>
      <w:marBottom w:val="0"/>
      <w:divBdr>
        <w:top w:val="none" w:sz="0" w:space="0" w:color="auto"/>
        <w:left w:val="none" w:sz="0" w:space="0" w:color="auto"/>
        <w:bottom w:val="none" w:sz="0" w:space="0" w:color="auto"/>
        <w:right w:val="none" w:sz="0" w:space="0" w:color="auto"/>
      </w:divBdr>
    </w:div>
    <w:div w:id="545871384">
      <w:bodyDiv w:val="1"/>
      <w:marLeft w:val="0"/>
      <w:marRight w:val="0"/>
      <w:marTop w:val="0"/>
      <w:marBottom w:val="0"/>
      <w:divBdr>
        <w:top w:val="none" w:sz="0" w:space="0" w:color="auto"/>
        <w:left w:val="none" w:sz="0" w:space="0" w:color="auto"/>
        <w:bottom w:val="none" w:sz="0" w:space="0" w:color="auto"/>
        <w:right w:val="none" w:sz="0" w:space="0" w:color="auto"/>
      </w:divBdr>
    </w:div>
    <w:div w:id="582422607">
      <w:bodyDiv w:val="1"/>
      <w:marLeft w:val="0"/>
      <w:marRight w:val="0"/>
      <w:marTop w:val="0"/>
      <w:marBottom w:val="0"/>
      <w:divBdr>
        <w:top w:val="none" w:sz="0" w:space="0" w:color="auto"/>
        <w:left w:val="none" w:sz="0" w:space="0" w:color="auto"/>
        <w:bottom w:val="none" w:sz="0" w:space="0" w:color="auto"/>
        <w:right w:val="none" w:sz="0" w:space="0" w:color="auto"/>
      </w:divBdr>
      <w:divsChild>
        <w:div w:id="1445615509">
          <w:marLeft w:val="0"/>
          <w:marRight w:val="0"/>
          <w:marTop w:val="0"/>
          <w:marBottom w:val="0"/>
          <w:divBdr>
            <w:top w:val="none" w:sz="0" w:space="0" w:color="auto"/>
            <w:left w:val="none" w:sz="0" w:space="0" w:color="auto"/>
            <w:bottom w:val="none" w:sz="0" w:space="0" w:color="auto"/>
            <w:right w:val="none" w:sz="0" w:space="0" w:color="auto"/>
          </w:divBdr>
          <w:divsChild>
            <w:div w:id="2060326579">
              <w:marLeft w:val="0"/>
              <w:marRight w:val="0"/>
              <w:marTop w:val="0"/>
              <w:marBottom w:val="0"/>
              <w:divBdr>
                <w:top w:val="none" w:sz="0" w:space="0" w:color="auto"/>
                <w:left w:val="none" w:sz="0" w:space="0" w:color="auto"/>
                <w:bottom w:val="none" w:sz="0" w:space="0" w:color="auto"/>
                <w:right w:val="none" w:sz="0" w:space="0" w:color="auto"/>
              </w:divBdr>
              <w:divsChild>
                <w:div w:id="3532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29196">
      <w:bodyDiv w:val="1"/>
      <w:marLeft w:val="0"/>
      <w:marRight w:val="0"/>
      <w:marTop w:val="0"/>
      <w:marBottom w:val="0"/>
      <w:divBdr>
        <w:top w:val="none" w:sz="0" w:space="0" w:color="auto"/>
        <w:left w:val="none" w:sz="0" w:space="0" w:color="auto"/>
        <w:bottom w:val="none" w:sz="0" w:space="0" w:color="auto"/>
        <w:right w:val="none" w:sz="0" w:space="0" w:color="auto"/>
      </w:divBdr>
    </w:div>
    <w:div w:id="597981667">
      <w:bodyDiv w:val="1"/>
      <w:marLeft w:val="0"/>
      <w:marRight w:val="0"/>
      <w:marTop w:val="0"/>
      <w:marBottom w:val="0"/>
      <w:divBdr>
        <w:top w:val="none" w:sz="0" w:space="0" w:color="auto"/>
        <w:left w:val="none" w:sz="0" w:space="0" w:color="auto"/>
        <w:bottom w:val="none" w:sz="0" w:space="0" w:color="auto"/>
        <w:right w:val="none" w:sz="0" w:space="0" w:color="auto"/>
      </w:divBdr>
    </w:div>
    <w:div w:id="599264620">
      <w:bodyDiv w:val="1"/>
      <w:marLeft w:val="0"/>
      <w:marRight w:val="0"/>
      <w:marTop w:val="0"/>
      <w:marBottom w:val="0"/>
      <w:divBdr>
        <w:top w:val="none" w:sz="0" w:space="0" w:color="auto"/>
        <w:left w:val="none" w:sz="0" w:space="0" w:color="auto"/>
        <w:bottom w:val="none" w:sz="0" w:space="0" w:color="auto"/>
        <w:right w:val="none" w:sz="0" w:space="0" w:color="auto"/>
      </w:divBdr>
    </w:div>
    <w:div w:id="664550938">
      <w:bodyDiv w:val="1"/>
      <w:marLeft w:val="0"/>
      <w:marRight w:val="0"/>
      <w:marTop w:val="0"/>
      <w:marBottom w:val="0"/>
      <w:divBdr>
        <w:top w:val="none" w:sz="0" w:space="0" w:color="auto"/>
        <w:left w:val="none" w:sz="0" w:space="0" w:color="auto"/>
        <w:bottom w:val="none" w:sz="0" w:space="0" w:color="auto"/>
        <w:right w:val="none" w:sz="0" w:space="0" w:color="auto"/>
      </w:divBdr>
      <w:divsChild>
        <w:div w:id="459762173">
          <w:marLeft w:val="0"/>
          <w:marRight w:val="0"/>
          <w:marTop w:val="0"/>
          <w:marBottom w:val="0"/>
          <w:divBdr>
            <w:top w:val="none" w:sz="0" w:space="0" w:color="auto"/>
            <w:left w:val="none" w:sz="0" w:space="0" w:color="auto"/>
            <w:bottom w:val="none" w:sz="0" w:space="0" w:color="auto"/>
            <w:right w:val="none" w:sz="0" w:space="0" w:color="auto"/>
          </w:divBdr>
          <w:divsChild>
            <w:div w:id="299386438">
              <w:marLeft w:val="0"/>
              <w:marRight w:val="0"/>
              <w:marTop w:val="0"/>
              <w:marBottom w:val="0"/>
              <w:divBdr>
                <w:top w:val="none" w:sz="0" w:space="0" w:color="auto"/>
                <w:left w:val="none" w:sz="0" w:space="0" w:color="auto"/>
                <w:bottom w:val="none" w:sz="0" w:space="0" w:color="auto"/>
                <w:right w:val="none" w:sz="0" w:space="0" w:color="auto"/>
              </w:divBdr>
              <w:divsChild>
                <w:div w:id="67989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302782">
      <w:bodyDiv w:val="1"/>
      <w:marLeft w:val="0"/>
      <w:marRight w:val="0"/>
      <w:marTop w:val="0"/>
      <w:marBottom w:val="0"/>
      <w:divBdr>
        <w:top w:val="none" w:sz="0" w:space="0" w:color="auto"/>
        <w:left w:val="none" w:sz="0" w:space="0" w:color="auto"/>
        <w:bottom w:val="none" w:sz="0" w:space="0" w:color="auto"/>
        <w:right w:val="none" w:sz="0" w:space="0" w:color="auto"/>
      </w:divBdr>
      <w:divsChild>
        <w:div w:id="691154118">
          <w:marLeft w:val="0"/>
          <w:marRight w:val="0"/>
          <w:marTop w:val="0"/>
          <w:marBottom w:val="0"/>
          <w:divBdr>
            <w:top w:val="none" w:sz="0" w:space="0" w:color="auto"/>
            <w:left w:val="none" w:sz="0" w:space="0" w:color="auto"/>
            <w:bottom w:val="none" w:sz="0" w:space="0" w:color="auto"/>
            <w:right w:val="none" w:sz="0" w:space="0" w:color="auto"/>
          </w:divBdr>
          <w:divsChild>
            <w:div w:id="1936009966">
              <w:marLeft w:val="0"/>
              <w:marRight w:val="0"/>
              <w:marTop w:val="0"/>
              <w:marBottom w:val="0"/>
              <w:divBdr>
                <w:top w:val="none" w:sz="0" w:space="0" w:color="auto"/>
                <w:left w:val="none" w:sz="0" w:space="0" w:color="auto"/>
                <w:bottom w:val="none" w:sz="0" w:space="0" w:color="auto"/>
                <w:right w:val="none" w:sz="0" w:space="0" w:color="auto"/>
              </w:divBdr>
              <w:divsChild>
                <w:div w:id="1774207891">
                  <w:marLeft w:val="0"/>
                  <w:marRight w:val="0"/>
                  <w:marTop w:val="0"/>
                  <w:marBottom w:val="0"/>
                  <w:divBdr>
                    <w:top w:val="none" w:sz="0" w:space="0" w:color="auto"/>
                    <w:left w:val="none" w:sz="0" w:space="0" w:color="auto"/>
                    <w:bottom w:val="none" w:sz="0" w:space="0" w:color="auto"/>
                    <w:right w:val="none" w:sz="0" w:space="0" w:color="auto"/>
                  </w:divBdr>
                </w:div>
              </w:divsChild>
            </w:div>
            <w:div w:id="914360592">
              <w:marLeft w:val="0"/>
              <w:marRight w:val="0"/>
              <w:marTop w:val="0"/>
              <w:marBottom w:val="0"/>
              <w:divBdr>
                <w:top w:val="none" w:sz="0" w:space="0" w:color="auto"/>
                <w:left w:val="none" w:sz="0" w:space="0" w:color="auto"/>
                <w:bottom w:val="none" w:sz="0" w:space="0" w:color="auto"/>
                <w:right w:val="none" w:sz="0" w:space="0" w:color="auto"/>
              </w:divBdr>
              <w:divsChild>
                <w:div w:id="19764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68535">
          <w:marLeft w:val="0"/>
          <w:marRight w:val="0"/>
          <w:marTop w:val="0"/>
          <w:marBottom w:val="0"/>
          <w:divBdr>
            <w:top w:val="none" w:sz="0" w:space="0" w:color="auto"/>
            <w:left w:val="none" w:sz="0" w:space="0" w:color="auto"/>
            <w:bottom w:val="none" w:sz="0" w:space="0" w:color="auto"/>
            <w:right w:val="none" w:sz="0" w:space="0" w:color="auto"/>
          </w:divBdr>
          <w:divsChild>
            <w:div w:id="752514517">
              <w:marLeft w:val="0"/>
              <w:marRight w:val="0"/>
              <w:marTop w:val="0"/>
              <w:marBottom w:val="0"/>
              <w:divBdr>
                <w:top w:val="none" w:sz="0" w:space="0" w:color="auto"/>
                <w:left w:val="none" w:sz="0" w:space="0" w:color="auto"/>
                <w:bottom w:val="none" w:sz="0" w:space="0" w:color="auto"/>
                <w:right w:val="none" w:sz="0" w:space="0" w:color="auto"/>
              </w:divBdr>
              <w:divsChild>
                <w:div w:id="1347518057">
                  <w:marLeft w:val="0"/>
                  <w:marRight w:val="0"/>
                  <w:marTop w:val="0"/>
                  <w:marBottom w:val="0"/>
                  <w:divBdr>
                    <w:top w:val="none" w:sz="0" w:space="0" w:color="auto"/>
                    <w:left w:val="none" w:sz="0" w:space="0" w:color="auto"/>
                    <w:bottom w:val="none" w:sz="0" w:space="0" w:color="auto"/>
                    <w:right w:val="none" w:sz="0" w:space="0" w:color="auto"/>
                  </w:divBdr>
                </w:div>
              </w:divsChild>
            </w:div>
            <w:div w:id="573395536">
              <w:marLeft w:val="0"/>
              <w:marRight w:val="0"/>
              <w:marTop w:val="0"/>
              <w:marBottom w:val="0"/>
              <w:divBdr>
                <w:top w:val="none" w:sz="0" w:space="0" w:color="auto"/>
                <w:left w:val="none" w:sz="0" w:space="0" w:color="auto"/>
                <w:bottom w:val="none" w:sz="0" w:space="0" w:color="auto"/>
                <w:right w:val="none" w:sz="0" w:space="0" w:color="auto"/>
              </w:divBdr>
              <w:divsChild>
                <w:div w:id="6092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86340">
      <w:bodyDiv w:val="1"/>
      <w:marLeft w:val="0"/>
      <w:marRight w:val="0"/>
      <w:marTop w:val="0"/>
      <w:marBottom w:val="0"/>
      <w:divBdr>
        <w:top w:val="none" w:sz="0" w:space="0" w:color="auto"/>
        <w:left w:val="none" w:sz="0" w:space="0" w:color="auto"/>
        <w:bottom w:val="none" w:sz="0" w:space="0" w:color="auto"/>
        <w:right w:val="none" w:sz="0" w:space="0" w:color="auto"/>
      </w:divBdr>
    </w:div>
    <w:div w:id="736781498">
      <w:bodyDiv w:val="1"/>
      <w:marLeft w:val="0"/>
      <w:marRight w:val="0"/>
      <w:marTop w:val="0"/>
      <w:marBottom w:val="0"/>
      <w:divBdr>
        <w:top w:val="none" w:sz="0" w:space="0" w:color="auto"/>
        <w:left w:val="none" w:sz="0" w:space="0" w:color="auto"/>
        <w:bottom w:val="none" w:sz="0" w:space="0" w:color="auto"/>
        <w:right w:val="none" w:sz="0" w:space="0" w:color="auto"/>
      </w:divBdr>
      <w:divsChild>
        <w:div w:id="1551113619">
          <w:marLeft w:val="0"/>
          <w:marRight w:val="0"/>
          <w:marTop w:val="0"/>
          <w:marBottom w:val="0"/>
          <w:divBdr>
            <w:top w:val="none" w:sz="0" w:space="0" w:color="auto"/>
            <w:left w:val="none" w:sz="0" w:space="0" w:color="auto"/>
            <w:bottom w:val="none" w:sz="0" w:space="0" w:color="auto"/>
            <w:right w:val="none" w:sz="0" w:space="0" w:color="auto"/>
          </w:divBdr>
          <w:divsChild>
            <w:div w:id="21904904">
              <w:marLeft w:val="0"/>
              <w:marRight w:val="0"/>
              <w:marTop w:val="0"/>
              <w:marBottom w:val="0"/>
              <w:divBdr>
                <w:top w:val="none" w:sz="0" w:space="0" w:color="auto"/>
                <w:left w:val="none" w:sz="0" w:space="0" w:color="auto"/>
                <w:bottom w:val="none" w:sz="0" w:space="0" w:color="auto"/>
                <w:right w:val="none" w:sz="0" w:space="0" w:color="auto"/>
              </w:divBdr>
              <w:divsChild>
                <w:div w:id="1564171357">
                  <w:marLeft w:val="0"/>
                  <w:marRight w:val="0"/>
                  <w:marTop w:val="0"/>
                  <w:marBottom w:val="0"/>
                  <w:divBdr>
                    <w:top w:val="none" w:sz="0" w:space="0" w:color="auto"/>
                    <w:left w:val="none" w:sz="0" w:space="0" w:color="auto"/>
                    <w:bottom w:val="none" w:sz="0" w:space="0" w:color="auto"/>
                    <w:right w:val="none" w:sz="0" w:space="0" w:color="auto"/>
                  </w:divBdr>
                  <w:divsChild>
                    <w:div w:id="127732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40264">
          <w:marLeft w:val="0"/>
          <w:marRight w:val="0"/>
          <w:marTop w:val="0"/>
          <w:marBottom w:val="0"/>
          <w:divBdr>
            <w:top w:val="none" w:sz="0" w:space="0" w:color="auto"/>
            <w:left w:val="none" w:sz="0" w:space="0" w:color="auto"/>
            <w:bottom w:val="none" w:sz="0" w:space="0" w:color="auto"/>
            <w:right w:val="none" w:sz="0" w:space="0" w:color="auto"/>
          </w:divBdr>
          <w:divsChild>
            <w:div w:id="914045150">
              <w:marLeft w:val="0"/>
              <w:marRight w:val="0"/>
              <w:marTop w:val="0"/>
              <w:marBottom w:val="0"/>
              <w:divBdr>
                <w:top w:val="none" w:sz="0" w:space="0" w:color="auto"/>
                <w:left w:val="none" w:sz="0" w:space="0" w:color="auto"/>
                <w:bottom w:val="none" w:sz="0" w:space="0" w:color="auto"/>
                <w:right w:val="none" w:sz="0" w:space="0" w:color="auto"/>
              </w:divBdr>
              <w:divsChild>
                <w:div w:id="2535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839389">
      <w:bodyDiv w:val="1"/>
      <w:marLeft w:val="0"/>
      <w:marRight w:val="0"/>
      <w:marTop w:val="0"/>
      <w:marBottom w:val="0"/>
      <w:divBdr>
        <w:top w:val="none" w:sz="0" w:space="0" w:color="auto"/>
        <w:left w:val="none" w:sz="0" w:space="0" w:color="auto"/>
        <w:bottom w:val="none" w:sz="0" w:space="0" w:color="auto"/>
        <w:right w:val="none" w:sz="0" w:space="0" w:color="auto"/>
      </w:divBdr>
    </w:div>
    <w:div w:id="793057278">
      <w:bodyDiv w:val="1"/>
      <w:marLeft w:val="0"/>
      <w:marRight w:val="0"/>
      <w:marTop w:val="0"/>
      <w:marBottom w:val="0"/>
      <w:divBdr>
        <w:top w:val="none" w:sz="0" w:space="0" w:color="auto"/>
        <w:left w:val="none" w:sz="0" w:space="0" w:color="auto"/>
        <w:bottom w:val="none" w:sz="0" w:space="0" w:color="auto"/>
        <w:right w:val="none" w:sz="0" w:space="0" w:color="auto"/>
      </w:divBdr>
    </w:div>
    <w:div w:id="810487713">
      <w:bodyDiv w:val="1"/>
      <w:marLeft w:val="0"/>
      <w:marRight w:val="0"/>
      <w:marTop w:val="0"/>
      <w:marBottom w:val="0"/>
      <w:divBdr>
        <w:top w:val="none" w:sz="0" w:space="0" w:color="auto"/>
        <w:left w:val="none" w:sz="0" w:space="0" w:color="auto"/>
        <w:bottom w:val="none" w:sz="0" w:space="0" w:color="auto"/>
        <w:right w:val="none" w:sz="0" w:space="0" w:color="auto"/>
      </w:divBdr>
    </w:div>
    <w:div w:id="824590581">
      <w:bodyDiv w:val="1"/>
      <w:marLeft w:val="0"/>
      <w:marRight w:val="0"/>
      <w:marTop w:val="0"/>
      <w:marBottom w:val="0"/>
      <w:divBdr>
        <w:top w:val="none" w:sz="0" w:space="0" w:color="auto"/>
        <w:left w:val="none" w:sz="0" w:space="0" w:color="auto"/>
        <w:bottom w:val="none" w:sz="0" w:space="0" w:color="auto"/>
        <w:right w:val="none" w:sz="0" w:space="0" w:color="auto"/>
      </w:divBdr>
      <w:divsChild>
        <w:div w:id="813909128">
          <w:marLeft w:val="0"/>
          <w:marRight w:val="0"/>
          <w:marTop w:val="0"/>
          <w:marBottom w:val="0"/>
          <w:divBdr>
            <w:top w:val="none" w:sz="0" w:space="0" w:color="auto"/>
            <w:left w:val="none" w:sz="0" w:space="0" w:color="auto"/>
            <w:bottom w:val="none" w:sz="0" w:space="0" w:color="auto"/>
            <w:right w:val="none" w:sz="0" w:space="0" w:color="auto"/>
          </w:divBdr>
          <w:divsChild>
            <w:div w:id="703674303">
              <w:marLeft w:val="0"/>
              <w:marRight w:val="0"/>
              <w:marTop w:val="0"/>
              <w:marBottom w:val="0"/>
              <w:divBdr>
                <w:top w:val="none" w:sz="0" w:space="0" w:color="auto"/>
                <w:left w:val="none" w:sz="0" w:space="0" w:color="auto"/>
                <w:bottom w:val="none" w:sz="0" w:space="0" w:color="auto"/>
                <w:right w:val="none" w:sz="0" w:space="0" w:color="auto"/>
              </w:divBdr>
              <w:divsChild>
                <w:div w:id="61441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19959">
      <w:bodyDiv w:val="1"/>
      <w:marLeft w:val="0"/>
      <w:marRight w:val="0"/>
      <w:marTop w:val="0"/>
      <w:marBottom w:val="0"/>
      <w:divBdr>
        <w:top w:val="none" w:sz="0" w:space="0" w:color="auto"/>
        <w:left w:val="none" w:sz="0" w:space="0" w:color="auto"/>
        <w:bottom w:val="none" w:sz="0" w:space="0" w:color="auto"/>
        <w:right w:val="none" w:sz="0" w:space="0" w:color="auto"/>
      </w:divBdr>
    </w:div>
    <w:div w:id="860239160">
      <w:bodyDiv w:val="1"/>
      <w:marLeft w:val="0"/>
      <w:marRight w:val="0"/>
      <w:marTop w:val="0"/>
      <w:marBottom w:val="0"/>
      <w:divBdr>
        <w:top w:val="none" w:sz="0" w:space="0" w:color="auto"/>
        <w:left w:val="none" w:sz="0" w:space="0" w:color="auto"/>
        <w:bottom w:val="none" w:sz="0" w:space="0" w:color="auto"/>
        <w:right w:val="none" w:sz="0" w:space="0" w:color="auto"/>
      </w:divBdr>
    </w:div>
    <w:div w:id="904753942">
      <w:bodyDiv w:val="1"/>
      <w:marLeft w:val="0"/>
      <w:marRight w:val="0"/>
      <w:marTop w:val="0"/>
      <w:marBottom w:val="0"/>
      <w:divBdr>
        <w:top w:val="none" w:sz="0" w:space="0" w:color="auto"/>
        <w:left w:val="none" w:sz="0" w:space="0" w:color="auto"/>
        <w:bottom w:val="none" w:sz="0" w:space="0" w:color="auto"/>
        <w:right w:val="none" w:sz="0" w:space="0" w:color="auto"/>
      </w:divBdr>
    </w:div>
    <w:div w:id="936911807">
      <w:bodyDiv w:val="1"/>
      <w:marLeft w:val="0"/>
      <w:marRight w:val="0"/>
      <w:marTop w:val="0"/>
      <w:marBottom w:val="0"/>
      <w:divBdr>
        <w:top w:val="none" w:sz="0" w:space="0" w:color="auto"/>
        <w:left w:val="none" w:sz="0" w:space="0" w:color="auto"/>
        <w:bottom w:val="none" w:sz="0" w:space="0" w:color="auto"/>
        <w:right w:val="none" w:sz="0" w:space="0" w:color="auto"/>
      </w:divBdr>
      <w:divsChild>
        <w:div w:id="1132021623">
          <w:marLeft w:val="0"/>
          <w:marRight w:val="0"/>
          <w:marTop w:val="0"/>
          <w:marBottom w:val="0"/>
          <w:divBdr>
            <w:top w:val="none" w:sz="0" w:space="0" w:color="auto"/>
            <w:left w:val="none" w:sz="0" w:space="0" w:color="auto"/>
            <w:bottom w:val="none" w:sz="0" w:space="0" w:color="auto"/>
            <w:right w:val="none" w:sz="0" w:space="0" w:color="auto"/>
          </w:divBdr>
          <w:divsChild>
            <w:div w:id="428428655">
              <w:marLeft w:val="0"/>
              <w:marRight w:val="0"/>
              <w:marTop w:val="0"/>
              <w:marBottom w:val="0"/>
              <w:divBdr>
                <w:top w:val="none" w:sz="0" w:space="0" w:color="auto"/>
                <w:left w:val="none" w:sz="0" w:space="0" w:color="auto"/>
                <w:bottom w:val="none" w:sz="0" w:space="0" w:color="auto"/>
                <w:right w:val="none" w:sz="0" w:space="0" w:color="auto"/>
              </w:divBdr>
              <w:divsChild>
                <w:div w:id="119749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89233">
      <w:bodyDiv w:val="1"/>
      <w:marLeft w:val="0"/>
      <w:marRight w:val="0"/>
      <w:marTop w:val="0"/>
      <w:marBottom w:val="0"/>
      <w:divBdr>
        <w:top w:val="none" w:sz="0" w:space="0" w:color="auto"/>
        <w:left w:val="none" w:sz="0" w:space="0" w:color="auto"/>
        <w:bottom w:val="none" w:sz="0" w:space="0" w:color="auto"/>
        <w:right w:val="none" w:sz="0" w:space="0" w:color="auto"/>
      </w:divBdr>
      <w:divsChild>
        <w:div w:id="1244995534">
          <w:marLeft w:val="0"/>
          <w:marRight w:val="0"/>
          <w:marTop w:val="0"/>
          <w:marBottom w:val="0"/>
          <w:divBdr>
            <w:top w:val="none" w:sz="0" w:space="0" w:color="auto"/>
            <w:left w:val="none" w:sz="0" w:space="0" w:color="auto"/>
            <w:bottom w:val="none" w:sz="0" w:space="0" w:color="auto"/>
            <w:right w:val="none" w:sz="0" w:space="0" w:color="auto"/>
          </w:divBdr>
          <w:divsChild>
            <w:div w:id="197162484">
              <w:marLeft w:val="0"/>
              <w:marRight w:val="0"/>
              <w:marTop w:val="0"/>
              <w:marBottom w:val="0"/>
              <w:divBdr>
                <w:top w:val="none" w:sz="0" w:space="0" w:color="auto"/>
                <w:left w:val="none" w:sz="0" w:space="0" w:color="auto"/>
                <w:bottom w:val="none" w:sz="0" w:space="0" w:color="auto"/>
                <w:right w:val="none" w:sz="0" w:space="0" w:color="auto"/>
              </w:divBdr>
              <w:divsChild>
                <w:div w:id="204212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72171">
      <w:bodyDiv w:val="1"/>
      <w:marLeft w:val="0"/>
      <w:marRight w:val="0"/>
      <w:marTop w:val="0"/>
      <w:marBottom w:val="0"/>
      <w:divBdr>
        <w:top w:val="none" w:sz="0" w:space="0" w:color="auto"/>
        <w:left w:val="none" w:sz="0" w:space="0" w:color="auto"/>
        <w:bottom w:val="none" w:sz="0" w:space="0" w:color="auto"/>
        <w:right w:val="none" w:sz="0" w:space="0" w:color="auto"/>
      </w:divBdr>
    </w:div>
    <w:div w:id="1140077339">
      <w:bodyDiv w:val="1"/>
      <w:marLeft w:val="0"/>
      <w:marRight w:val="0"/>
      <w:marTop w:val="0"/>
      <w:marBottom w:val="0"/>
      <w:divBdr>
        <w:top w:val="none" w:sz="0" w:space="0" w:color="auto"/>
        <w:left w:val="none" w:sz="0" w:space="0" w:color="auto"/>
        <w:bottom w:val="none" w:sz="0" w:space="0" w:color="auto"/>
        <w:right w:val="none" w:sz="0" w:space="0" w:color="auto"/>
      </w:divBdr>
      <w:divsChild>
        <w:div w:id="240606026">
          <w:marLeft w:val="0"/>
          <w:marRight w:val="0"/>
          <w:marTop w:val="0"/>
          <w:marBottom w:val="0"/>
          <w:divBdr>
            <w:top w:val="none" w:sz="0" w:space="0" w:color="auto"/>
            <w:left w:val="none" w:sz="0" w:space="0" w:color="auto"/>
            <w:bottom w:val="none" w:sz="0" w:space="0" w:color="auto"/>
            <w:right w:val="none" w:sz="0" w:space="0" w:color="auto"/>
          </w:divBdr>
          <w:divsChild>
            <w:div w:id="1205826852">
              <w:marLeft w:val="0"/>
              <w:marRight w:val="0"/>
              <w:marTop w:val="0"/>
              <w:marBottom w:val="0"/>
              <w:divBdr>
                <w:top w:val="none" w:sz="0" w:space="0" w:color="auto"/>
                <w:left w:val="none" w:sz="0" w:space="0" w:color="auto"/>
                <w:bottom w:val="none" w:sz="0" w:space="0" w:color="auto"/>
                <w:right w:val="none" w:sz="0" w:space="0" w:color="auto"/>
              </w:divBdr>
              <w:divsChild>
                <w:div w:id="493301531">
                  <w:marLeft w:val="0"/>
                  <w:marRight w:val="0"/>
                  <w:marTop w:val="0"/>
                  <w:marBottom w:val="0"/>
                  <w:divBdr>
                    <w:top w:val="none" w:sz="0" w:space="0" w:color="auto"/>
                    <w:left w:val="none" w:sz="0" w:space="0" w:color="auto"/>
                    <w:bottom w:val="none" w:sz="0" w:space="0" w:color="auto"/>
                    <w:right w:val="none" w:sz="0" w:space="0" w:color="auto"/>
                  </w:divBdr>
                  <w:divsChild>
                    <w:div w:id="209671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057995">
      <w:bodyDiv w:val="1"/>
      <w:marLeft w:val="0"/>
      <w:marRight w:val="0"/>
      <w:marTop w:val="0"/>
      <w:marBottom w:val="0"/>
      <w:divBdr>
        <w:top w:val="none" w:sz="0" w:space="0" w:color="auto"/>
        <w:left w:val="none" w:sz="0" w:space="0" w:color="auto"/>
        <w:bottom w:val="none" w:sz="0" w:space="0" w:color="auto"/>
        <w:right w:val="none" w:sz="0" w:space="0" w:color="auto"/>
      </w:divBdr>
    </w:div>
    <w:div w:id="1214390818">
      <w:bodyDiv w:val="1"/>
      <w:marLeft w:val="0"/>
      <w:marRight w:val="0"/>
      <w:marTop w:val="0"/>
      <w:marBottom w:val="0"/>
      <w:divBdr>
        <w:top w:val="none" w:sz="0" w:space="0" w:color="auto"/>
        <w:left w:val="none" w:sz="0" w:space="0" w:color="auto"/>
        <w:bottom w:val="none" w:sz="0" w:space="0" w:color="auto"/>
        <w:right w:val="none" w:sz="0" w:space="0" w:color="auto"/>
      </w:divBdr>
    </w:div>
    <w:div w:id="1232891411">
      <w:bodyDiv w:val="1"/>
      <w:marLeft w:val="0"/>
      <w:marRight w:val="0"/>
      <w:marTop w:val="0"/>
      <w:marBottom w:val="0"/>
      <w:divBdr>
        <w:top w:val="none" w:sz="0" w:space="0" w:color="auto"/>
        <w:left w:val="none" w:sz="0" w:space="0" w:color="auto"/>
        <w:bottom w:val="none" w:sz="0" w:space="0" w:color="auto"/>
        <w:right w:val="none" w:sz="0" w:space="0" w:color="auto"/>
      </w:divBdr>
    </w:div>
    <w:div w:id="1273438518">
      <w:bodyDiv w:val="1"/>
      <w:marLeft w:val="0"/>
      <w:marRight w:val="0"/>
      <w:marTop w:val="0"/>
      <w:marBottom w:val="0"/>
      <w:divBdr>
        <w:top w:val="none" w:sz="0" w:space="0" w:color="auto"/>
        <w:left w:val="none" w:sz="0" w:space="0" w:color="auto"/>
        <w:bottom w:val="none" w:sz="0" w:space="0" w:color="auto"/>
        <w:right w:val="none" w:sz="0" w:space="0" w:color="auto"/>
      </w:divBdr>
    </w:div>
    <w:div w:id="1325282403">
      <w:bodyDiv w:val="1"/>
      <w:marLeft w:val="0"/>
      <w:marRight w:val="0"/>
      <w:marTop w:val="0"/>
      <w:marBottom w:val="0"/>
      <w:divBdr>
        <w:top w:val="none" w:sz="0" w:space="0" w:color="auto"/>
        <w:left w:val="none" w:sz="0" w:space="0" w:color="auto"/>
        <w:bottom w:val="none" w:sz="0" w:space="0" w:color="auto"/>
        <w:right w:val="none" w:sz="0" w:space="0" w:color="auto"/>
      </w:divBdr>
      <w:divsChild>
        <w:div w:id="795561485">
          <w:marLeft w:val="0"/>
          <w:marRight w:val="0"/>
          <w:marTop w:val="0"/>
          <w:marBottom w:val="0"/>
          <w:divBdr>
            <w:top w:val="none" w:sz="0" w:space="0" w:color="auto"/>
            <w:left w:val="none" w:sz="0" w:space="0" w:color="auto"/>
            <w:bottom w:val="none" w:sz="0" w:space="0" w:color="auto"/>
            <w:right w:val="none" w:sz="0" w:space="0" w:color="auto"/>
          </w:divBdr>
          <w:divsChild>
            <w:div w:id="2016028259">
              <w:marLeft w:val="0"/>
              <w:marRight w:val="0"/>
              <w:marTop w:val="0"/>
              <w:marBottom w:val="0"/>
              <w:divBdr>
                <w:top w:val="none" w:sz="0" w:space="0" w:color="auto"/>
                <w:left w:val="none" w:sz="0" w:space="0" w:color="auto"/>
                <w:bottom w:val="none" w:sz="0" w:space="0" w:color="auto"/>
                <w:right w:val="none" w:sz="0" w:space="0" w:color="auto"/>
              </w:divBdr>
              <w:divsChild>
                <w:div w:id="602373822">
                  <w:marLeft w:val="0"/>
                  <w:marRight w:val="0"/>
                  <w:marTop w:val="0"/>
                  <w:marBottom w:val="0"/>
                  <w:divBdr>
                    <w:top w:val="none" w:sz="0" w:space="0" w:color="auto"/>
                    <w:left w:val="none" w:sz="0" w:space="0" w:color="auto"/>
                    <w:bottom w:val="none" w:sz="0" w:space="0" w:color="auto"/>
                    <w:right w:val="none" w:sz="0" w:space="0" w:color="auto"/>
                  </w:divBdr>
                  <w:divsChild>
                    <w:div w:id="778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135726">
          <w:marLeft w:val="0"/>
          <w:marRight w:val="0"/>
          <w:marTop w:val="0"/>
          <w:marBottom w:val="0"/>
          <w:divBdr>
            <w:top w:val="none" w:sz="0" w:space="0" w:color="auto"/>
            <w:left w:val="none" w:sz="0" w:space="0" w:color="auto"/>
            <w:bottom w:val="none" w:sz="0" w:space="0" w:color="auto"/>
            <w:right w:val="none" w:sz="0" w:space="0" w:color="auto"/>
          </w:divBdr>
          <w:divsChild>
            <w:div w:id="965430236">
              <w:marLeft w:val="0"/>
              <w:marRight w:val="0"/>
              <w:marTop w:val="0"/>
              <w:marBottom w:val="0"/>
              <w:divBdr>
                <w:top w:val="none" w:sz="0" w:space="0" w:color="auto"/>
                <w:left w:val="none" w:sz="0" w:space="0" w:color="auto"/>
                <w:bottom w:val="none" w:sz="0" w:space="0" w:color="auto"/>
                <w:right w:val="none" w:sz="0" w:space="0" w:color="auto"/>
              </w:divBdr>
              <w:divsChild>
                <w:div w:id="16556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2204">
      <w:bodyDiv w:val="1"/>
      <w:marLeft w:val="0"/>
      <w:marRight w:val="0"/>
      <w:marTop w:val="0"/>
      <w:marBottom w:val="0"/>
      <w:divBdr>
        <w:top w:val="none" w:sz="0" w:space="0" w:color="auto"/>
        <w:left w:val="none" w:sz="0" w:space="0" w:color="auto"/>
        <w:bottom w:val="none" w:sz="0" w:space="0" w:color="auto"/>
        <w:right w:val="none" w:sz="0" w:space="0" w:color="auto"/>
      </w:divBdr>
      <w:divsChild>
        <w:div w:id="1851336752">
          <w:marLeft w:val="0"/>
          <w:marRight w:val="0"/>
          <w:marTop w:val="0"/>
          <w:marBottom w:val="0"/>
          <w:divBdr>
            <w:top w:val="none" w:sz="0" w:space="0" w:color="auto"/>
            <w:left w:val="none" w:sz="0" w:space="0" w:color="auto"/>
            <w:bottom w:val="none" w:sz="0" w:space="0" w:color="auto"/>
            <w:right w:val="none" w:sz="0" w:space="0" w:color="auto"/>
          </w:divBdr>
          <w:divsChild>
            <w:div w:id="1681541862">
              <w:marLeft w:val="0"/>
              <w:marRight w:val="0"/>
              <w:marTop w:val="0"/>
              <w:marBottom w:val="0"/>
              <w:divBdr>
                <w:top w:val="none" w:sz="0" w:space="0" w:color="auto"/>
                <w:left w:val="none" w:sz="0" w:space="0" w:color="auto"/>
                <w:bottom w:val="none" w:sz="0" w:space="0" w:color="auto"/>
                <w:right w:val="none" w:sz="0" w:space="0" w:color="auto"/>
              </w:divBdr>
              <w:divsChild>
                <w:div w:id="15585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15871">
      <w:bodyDiv w:val="1"/>
      <w:marLeft w:val="0"/>
      <w:marRight w:val="0"/>
      <w:marTop w:val="0"/>
      <w:marBottom w:val="0"/>
      <w:divBdr>
        <w:top w:val="none" w:sz="0" w:space="0" w:color="auto"/>
        <w:left w:val="none" w:sz="0" w:space="0" w:color="auto"/>
        <w:bottom w:val="none" w:sz="0" w:space="0" w:color="auto"/>
        <w:right w:val="none" w:sz="0" w:space="0" w:color="auto"/>
      </w:divBdr>
      <w:divsChild>
        <w:div w:id="836652860">
          <w:marLeft w:val="0"/>
          <w:marRight w:val="0"/>
          <w:marTop w:val="0"/>
          <w:marBottom w:val="0"/>
          <w:divBdr>
            <w:top w:val="none" w:sz="0" w:space="0" w:color="auto"/>
            <w:left w:val="none" w:sz="0" w:space="0" w:color="auto"/>
            <w:bottom w:val="none" w:sz="0" w:space="0" w:color="auto"/>
            <w:right w:val="none" w:sz="0" w:space="0" w:color="auto"/>
          </w:divBdr>
          <w:divsChild>
            <w:div w:id="1492016419">
              <w:marLeft w:val="0"/>
              <w:marRight w:val="0"/>
              <w:marTop w:val="0"/>
              <w:marBottom w:val="0"/>
              <w:divBdr>
                <w:top w:val="none" w:sz="0" w:space="0" w:color="auto"/>
                <w:left w:val="none" w:sz="0" w:space="0" w:color="auto"/>
                <w:bottom w:val="none" w:sz="0" w:space="0" w:color="auto"/>
                <w:right w:val="none" w:sz="0" w:space="0" w:color="auto"/>
              </w:divBdr>
              <w:divsChild>
                <w:div w:id="12640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143020">
      <w:bodyDiv w:val="1"/>
      <w:marLeft w:val="0"/>
      <w:marRight w:val="0"/>
      <w:marTop w:val="0"/>
      <w:marBottom w:val="0"/>
      <w:divBdr>
        <w:top w:val="none" w:sz="0" w:space="0" w:color="auto"/>
        <w:left w:val="none" w:sz="0" w:space="0" w:color="auto"/>
        <w:bottom w:val="none" w:sz="0" w:space="0" w:color="auto"/>
        <w:right w:val="none" w:sz="0" w:space="0" w:color="auto"/>
      </w:divBdr>
      <w:divsChild>
        <w:div w:id="1719089999">
          <w:marLeft w:val="0"/>
          <w:marRight w:val="0"/>
          <w:marTop w:val="0"/>
          <w:marBottom w:val="0"/>
          <w:divBdr>
            <w:top w:val="none" w:sz="0" w:space="0" w:color="auto"/>
            <w:left w:val="none" w:sz="0" w:space="0" w:color="auto"/>
            <w:bottom w:val="none" w:sz="0" w:space="0" w:color="auto"/>
            <w:right w:val="none" w:sz="0" w:space="0" w:color="auto"/>
          </w:divBdr>
          <w:divsChild>
            <w:div w:id="1051080520">
              <w:marLeft w:val="0"/>
              <w:marRight w:val="0"/>
              <w:marTop w:val="0"/>
              <w:marBottom w:val="0"/>
              <w:divBdr>
                <w:top w:val="none" w:sz="0" w:space="0" w:color="auto"/>
                <w:left w:val="none" w:sz="0" w:space="0" w:color="auto"/>
                <w:bottom w:val="none" w:sz="0" w:space="0" w:color="auto"/>
                <w:right w:val="none" w:sz="0" w:space="0" w:color="auto"/>
              </w:divBdr>
              <w:divsChild>
                <w:div w:id="9566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55646">
      <w:bodyDiv w:val="1"/>
      <w:marLeft w:val="0"/>
      <w:marRight w:val="0"/>
      <w:marTop w:val="0"/>
      <w:marBottom w:val="0"/>
      <w:divBdr>
        <w:top w:val="none" w:sz="0" w:space="0" w:color="auto"/>
        <w:left w:val="none" w:sz="0" w:space="0" w:color="auto"/>
        <w:bottom w:val="none" w:sz="0" w:space="0" w:color="auto"/>
        <w:right w:val="none" w:sz="0" w:space="0" w:color="auto"/>
      </w:divBdr>
    </w:div>
    <w:div w:id="1366371578">
      <w:bodyDiv w:val="1"/>
      <w:marLeft w:val="0"/>
      <w:marRight w:val="0"/>
      <w:marTop w:val="0"/>
      <w:marBottom w:val="0"/>
      <w:divBdr>
        <w:top w:val="none" w:sz="0" w:space="0" w:color="auto"/>
        <w:left w:val="none" w:sz="0" w:space="0" w:color="auto"/>
        <w:bottom w:val="none" w:sz="0" w:space="0" w:color="auto"/>
        <w:right w:val="none" w:sz="0" w:space="0" w:color="auto"/>
      </w:divBdr>
    </w:div>
    <w:div w:id="1371608683">
      <w:bodyDiv w:val="1"/>
      <w:marLeft w:val="0"/>
      <w:marRight w:val="0"/>
      <w:marTop w:val="0"/>
      <w:marBottom w:val="0"/>
      <w:divBdr>
        <w:top w:val="none" w:sz="0" w:space="0" w:color="auto"/>
        <w:left w:val="none" w:sz="0" w:space="0" w:color="auto"/>
        <w:bottom w:val="none" w:sz="0" w:space="0" w:color="auto"/>
        <w:right w:val="none" w:sz="0" w:space="0" w:color="auto"/>
      </w:divBdr>
      <w:divsChild>
        <w:div w:id="1231580994">
          <w:marLeft w:val="0"/>
          <w:marRight w:val="0"/>
          <w:marTop w:val="0"/>
          <w:marBottom w:val="0"/>
          <w:divBdr>
            <w:top w:val="none" w:sz="0" w:space="0" w:color="auto"/>
            <w:left w:val="none" w:sz="0" w:space="0" w:color="auto"/>
            <w:bottom w:val="none" w:sz="0" w:space="0" w:color="auto"/>
            <w:right w:val="none" w:sz="0" w:space="0" w:color="auto"/>
          </w:divBdr>
          <w:divsChild>
            <w:div w:id="1615866911">
              <w:marLeft w:val="0"/>
              <w:marRight w:val="0"/>
              <w:marTop w:val="0"/>
              <w:marBottom w:val="0"/>
              <w:divBdr>
                <w:top w:val="none" w:sz="0" w:space="0" w:color="auto"/>
                <w:left w:val="none" w:sz="0" w:space="0" w:color="auto"/>
                <w:bottom w:val="none" w:sz="0" w:space="0" w:color="auto"/>
                <w:right w:val="none" w:sz="0" w:space="0" w:color="auto"/>
              </w:divBdr>
              <w:divsChild>
                <w:div w:id="7669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11001">
      <w:bodyDiv w:val="1"/>
      <w:marLeft w:val="0"/>
      <w:marRight w:val="0"/>
      <w:marTop w:val="0"/>
      <w:marBottom w:val="0"/>
      <w:divBdr>
        <w:top w:val="none" w:sz="0" w:space="0" w:color="auto"/>
        <w:left w:val="none" w:sz="0" w:space="0" w:color="auto"/>
        <w:bottom w:val="none" w:sz="0" w:space="0" w:color="auto"/>
        <w:right w:val="none" w:sz="0" w:space="0" w:color="auto"/>
      </w:divBdr>
    </w:div>
    <w:div w:id="1413546060">
      <w:bodyDiv w:val="1"/>
      <w:marLeft w:val="0"/>
      <w:marRight w:val="0"/>
      <w:marTop w:val="0"/>
      <w:marBottom w:val="0"/>
      <w:divBdr>
        <w:top w:val="none" w:sz="0" w:space="0" w:color="auto"/>
        <w:left w:val="none" w:sz="0" w:space="0" w:color="auto"/>
        <w:bottom w:val="none" w:sz="0" w:space="0" w:color="auto"/>
        <w:right w:val="none" w:sz="0" w:space="0" w:color="auto"/>
      </w:divBdr>
    </w:div>
    <w:div w:id="1424911615">
      <w:bodyDiv w:val="1"/>
      <w:marLeft w:val="0"/>
      <w:marRight w:val="0"/>
      <w:marTop w:val="0"/>
      <w:marBottom w:val="0"/>
      <w:divBdr>
        <w:top w:val="none" w:sz="0" w:space="0" w:color="auto"/>
        <w:left w:val="none" w:sz="0" w:space="0" w:color="auto"/>
        <w:bottom w:val="none" w:sz="0" w:space="0" w:color="auto"/>
        <w:right w:val="none" w:sz="0" w:space="0" w:color="auto"/>
      </w:divBdr>
      <w:divsChild>
        <w:div w:id="1170680350">
          <w:marLeft w:val="0"/>
          <w:marRight w:val="0"/>
          <w:marTop w:val="0"/>
          <w:marBottom w:val="0"/>
          <w:divBdr>
            <w:top w:val="none" w:sz="0" w:space="0" w:color="auto"/>
            <w:left w:val="none" w:sz="0" w:space="0" w:color="auto"/>
            <w:bottom w:val="none" w:sz="0" w:space="0" w:color="auto"/>
            <w:right w:val="none" w:sz="0" w:space="0" w:color="auto"/>
          </w:divBdr>
          <w:divsChild>
            <w:div w:id="80949890">
              <w:marLeft w:val="0"/>
              <w:marRight w:val="0"/>
              <w:marTop w:val="0"/>
              <w:marBottom w:val="0"/>
              <w:divBdr>
                <w:top w:val="none" w:sz="0" w:space="0" w:color="auto"/>
                <w:left w:val="none" w:sz="0" w:space="0" w:color="auto"/>
                <w:bottom w:val="none" w:sz="0" w:space="0" w:color="auto"/>
                <w:right w:val="none" w:sz="0" w:space="0" w:color="auto"/>
              </w:divBdr>
              <w:divsChild>
                <w:div w:id="113594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08508">
      <w:bodyDiv w:val="1"/>
      <w:marLeft w:val="0"/>
      <w:marRight w:val="0"/>
      <w:marTop w:val="0"/>
      <w:marBottom w:val="0"/>
      <w:divBdr>
        <w:top w:val="none" w:sz="0" w:space="0" w:color="auto"/>
        <w:left w:val="none" w:sz="0" w:space="0" w:color="auto"/>
        <w:bottom w:val="none" w:sz="0" w:space="0" w:color="auto"/>
        <w:right w:val="none" w:sz="0" w:space="0" w:color="auto"/>
      </w:divBdr>
    </w:div>
    <w:div w:id="1452171285">
      <w:bodyDiv w:val="1"/>
      <w:marLeft w:val="0"/>
      <w:marRight w:val="0"/>
      <w:marTop w:val="0"/>
      <w:marBottom w:val="0"/>
      <w:divBdr>
        <w:top w:val="none" w:sz="0" w:space="0" w:color="auto"/>
        <w:left w:val="none" w:sz="0" w:space="0" w:color="auto"/>
        <w:bottom w:val="none" w:sz="0" w:space="0" w:color="auto"/>
        <w:right w:val="none" w:sz="0" w:space="0" w:color="auto"/>
      </w:divBdr>
      <w:divsChild>
        <w:div w:id="2028288870">
          <w:marLeft w:val="0"/>
          <w:marRight w:val="0"/>
          <w:marTop w:val="0"/>
          <w:marBottom w:val="0"/>
          <w:divBdr>
            <w:top w:val="none" w:sz="0" w:space="0" w:color="auto"/>
            <w:left w:val="none" w:sz="0" w:space="0" w:color="auto"/>
            <w:bottom w:val="none" w:sz="0" w:space="0" w:color="auto"/>
            <w:right w:val="none" w:sz="0" w:space="0" w:color="auto"/>
          </w:divBdr>
          <w:divsChild>
            <w:div w:id="1419207693">
              <w:marLeft w:val="0"/>
              <w:marRight w:val="0"/>
              <w:marTop w:val="0"/>
              <w:marBottom w:val="0"/>
              <w:divBdr>
                <w:top w:val="none" w:sz="0" w:space="0" w:color="auto"/>
                <w:left w:val="none" w:sz="0" w:space="0" w:color="auto"/>
                <w:bottom w:val="none" w:sz="0" w:space="0" w:color="auto"/>
                <w:right w:val="none" w:sz="0" w:space="0" w:color="auto"/>
              </w:divBdr>
              <w:divsChild>
                <w:div w:id="11820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559859">
      <w:bodyDiv w:val="1"/>
      <w:marLeft w:val="0"/>
      <w:marRight w:val="0"/>
      <w:marTop w:val="0"/>
      <w:marBottom w:val="0"/>
      <w:divBdr>
        <w:top w:val="none" w:sz="0" w:space="0" w:color="auto"/>
        <w:left w:val="none" w:sz="0" w:space="0" w:color="auto"/>
        <w:bottom w:val="none" w:sz="0" w:space="0" w:color="auto"/>
        <w:right w:val="none" w:sz="0" w:space="0" w:color="auto"/>
      </w:divBdr>
    </w:div>
    <w:div w:id="1521427367">
      <w:bodyDiv w:val="1"/>
      <w:marLeft w:val="0"/>
      <w:marRight w:val="0"/>
      <w:marTop w:val="0"/>
      <w:marBottom w:val="0"/>
      <w:divBdr>
        <w:top w:val="none" w:sz="0" w:space="0" w:color="auto"/>
        <w:left w:val="none" w:sz="0" w:space="0" w:color="auto"/>
        <w:bottom w:val="none" w:sz="0" w:space="0" w:color="auto"/>
        <w:right w:val="none" w:sz="0" w:space="0" w:color="auto"/>
      </w:divBdr>
      <w:divsChild>
        <w:div w:id="1259292241">
          <w:marLeft w:val="-225"/>
          <w:marRight w:val="-225"/>
          <w:marTop w:val="150"/>
          <w:marBottom w:val="600"/>
          <w:divBdr>
            <w:top w:val="none" w:sz="0" w:space="0" w:color="auto"/>
            <w:left w:val="none" w:sz="0" w:space="0" w:color="auto"/>
            <w:bottom w:val="none" w:sz="0" w:space="0" w:color="auto"/>
            <w:right w:val="none" w:sz="0" w:space="0" w:color="auto"/>
          </w:divBdr>
          <w:divsChild>
            <w:div w:id="64648540">
              <w:marLeft w:val="0"/>
              <w:marRight w:val="0"/>
              <w:marTop w:val="0"/>
              <w:marBottom w:val="0"/>
              <w:divBdr>
                <w:top w:val="none" w:sz="0" w:space="0" w:color="auto"/>
                <w:left w:val="none" w:sz="0" w:space="0" w:color="auto"/>
                <w:bottom w:val="none" w:sz="0" w:space="0" w:color="auto"/>
                <w:right w:val="none" w:sz="0" w:space="0" w:color="auto"/>
              </w:divBdr>
              <w:divsChild>
                <w:div w:id="763694932">
                  <w:marLeft w:val="0"/>
                  <w:marRight w:val="0"/>
                  <w:marTop w:val="0"/>
                  <w:marBottom w:val="0"/>
                  <w:divBdr>
                    <w:top w:val="single" w:sz="24" w:space="0" w:color="E5E4E3"/>
                    <w:left w:val="single" w:sz="24" w:space="0" w:color="E5E4E3"/>
                    <w:bottom w:val="single" w:sz="24" w:space="0" w:color="E5E4E3"/>
                    <w:right w:val="single" w:sz="24" w:space="0" w:color="E5E4E3"/>
                  </w:divBdr>
                </w:div>
              </w:divsChild>
            </w:div>
            <w:div w:id="1775591199">
              <w:marLeft w:val="0"/>
              <w:marRight w:val="0"/>
              <w:marTop w:val="0"/>
              <w:marBottom w:val="0"/>
              <w:divBdr>
                <w:top w:val="none" w:sz="0" w:space="0" w:color="auto"/>
                <w:left w:val="none" w:sz="0" w:space="0" w:color="auto"/>
                <w:bottom w:val="none" w:sz="0" w:space="0" w:color="auto"/>
                <w:right w:val="none" w:sz="0" w:space="0" w:color="auto"/>
              </w:divBdr>
            </w:div>
          </w:divsChild>
        </w:div>
        <w:div w:id="1017389690">
          <w:marLeft w:val="-225"/>
          <w:marRight w:val="-225"/>
          <w:marTop w:val="150"/>
          <w:marBottom w:val="600"/>
          <w:divBdr>
            <w:top w:val="none" w:sz="0" w:space="0" w:color="auto"/>
            <w:left w:val="none" w:sz="0" w:space="0" w:color="auto"/>
            <w:bottom w:val="none" w:sz="0" w:space="0" w:color="auto"/>
            <w:right w:val="none" w:sz="0" w:space="0" w:color="auto"/>
          </w:divBdr>
          <w:divsChild>
            <w:div w:id="1362197298">
              <w:marLeft w:val="0"/>
              <w:marRight w:val="0"/>
              <w:marTop w:val="0"/>
              <w:marBottom w:val="0"/>
              <w:divBdr>
                <w:top w:val="none" w:sz="0" w:space="0" w:color="auto"/>
                <w:left w:val="none" w:sz="0" w:space="0" w:color="auto"/>
                <w:bottom w:val="none" w:sz="0" w:space="0" w:color="auto"/>
                <w:right w:val="none" w:sz="0" w:space="0" w:color="auto"/>
              </w:divBdr>
              <w:divsChild>
                <w:div w:id="722673978">
                  <w:marLeft w:val="0"/>
                  <w:marRight w:val="0"/>
                  <w:marTop w:val="0"/>
                  <w:marBottom w:val="0"/>
                  <w:divBdr>
                    <w:top w:val="single" w:sz="24" w:space="0" w:color="E5E4E3"/>
                    <w:left w:val="single" w:sz="24" w:space="0" w:color="E5E4E3"/>
                    <w:bottom w:val="single" w:sz="24" w:space="0" w:color="E5E4E3"/>
                    <w:right w:val="single" w:sz="24" w:space="0" w:color="E5E4E3"/>
                  </w:divBdr>
                </w:div>
              </w:divsChild>
            </w:div>
            <w:div w:id="1437598685">
              <w:marLeft w:val="0"/>
              <w:marRight w:val="0"/>
              <w:marTop w:val="0"/>
              <w:marBottom w:val="0"/>
              <w:divBdr>
                <w:top w:val="none" w:sz="0" w:space="0" w:color="auto"/>
                <w:left w:val="none" w:sz="0" w:space="0" w:color="auto"/>
                <w:bottom w:val="none" w:sz="0" w:space="0" w:color="auto"/>
                <w:right w:val="none" w:sz="0" w:space="0" w:color="auto"/>
              </w:divBdr>
            </w:div>
          </w:divsChild>
        </w:div>
        <w:div w:id="1056009613">
          <w:marLeft w:val="-225"/>
          <w:marRight w:val="-225"/>
          <w:marTop w:val="150"/>
          <w:marBottom w:val="600"/>
          <w:divBdr>
            <w:top w:val="none" w:sz="0" w:space="0" w:color="auto"/>
            <w:left w:val="none" w:sz="0" w:space="0" w:color="auto"/>
            <w:bottom w:val="none" w:sz="0" w:space="0" w:color="auto"/>
            <w:right w:val="none" w:sz="0" w:space="0" w:color="auto"/>
          </w:divBdr>
          <w:divsChild>
            <w:div w:id="1925265605">
              <w:marLeft w:val="0"/>
              <w:marRight w:val="0"/>
              <w:marTop w:val="0"/>
              <w:marBottom w:val="0"/>
              <w:divBdr>
                <w:top w:val="none" w:sz="0" w:space="0" w:color="auto"/>
                <w:left w:val="none" w:sz="0" w:space="0" w:color="auto"/>
                <w:bottom w:val="none" w:sz="0" w:space="0" w:color="auto"/>
                <w:right w:val="none" w:sz="0" w:space="0" w:color="auto"/>
              </w:divBdr>
              <w:divsChild>
                <w:div w:id="171460359">
                  <w:marLeft w:val="0"/>
                  <w:marRight w:val="0"/>
                  <w:marTop w:val="0"/>
                  <w:marBottom w:val="0"/>
                  <w:divBdr>
                    <w:top w:val="single" w:sz="24" w:space="0" w:color="E5E4E3"/>
                    <w:left w:val="single" w:sz="24" w:space="0" w:color="E5E4E3"/>
                    <w:bottom w:val="single" w:sz="24" w:space="0" w:color="E5E4E3"/>
                    <w:right w:val="single" w:sz="24" w:space="0" w:color="E5E4E3"/>
                  </w:divBdr>
                </w:div>
              </w:divsChild>
            </w:div>
            <w:div w:id="18630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1230">
      <w:bodyDiv w:val="1"/>
      <w:marLeft w:val="0"/>
      <w:marRight w:val="0"/>
      <w:marTop w:val="0"/>
      <w:marBottom w:val="0"/>
      <w:divBdr>
        <w:top w:val="none" w:sz="0" w:space="0" w:color="auto"/>
        <w:left w:val="none" w:sz="0" w:space="0" w:color="auto"/>
        <w:bottom w:val="none" w:sz="0" w:space="0" w:color="auto"/>
        <w:right w:val="none" w:sz="0" w:space="0" w:color="auto"/>
      </w:divBdr>
    </w:div>
    <w:div w:id="1617059666">
      <w:bodyDiv w:val="1"/>
      <w:marLeft w:val="0"/>
      <w:marRight w:val="0"/>
      <w:marTop w:val="0"/>
      <w:marBottom w:val="0"/>
      <w:divBdr>
        <w:top w:val="none" w:sz="0" w:space="0" w:color="auto"/>
        <w:left w:val="none" w:sz="0" w:space="0" w:color="auto"/>
        <w:bottom w:val="none" w:sz="0" w:space="0" w:color="auto"/>
        <w:right w:val="none" w:sz="0" w:space="0" w:color="auto"/>
      </w:divBdr>
      <w:divsChild>
        <w:div w:id="839195179">
          <w:marLeft w:val="0"/>
          <w:marRight w:val="0"/>
          <w:marTop w:val="0"/>
          <w:marBottom w:val="0"/>
          <w:divBdr>
            <w:top w:val="none" w:sz="0" w:space="0" w:color="auto"/>
            <w:left w:val="none" w:sz="0" w:space="0" w:color="auto"/>
            <w:bottom w:val="none" w:sz="0" w:space="0" w:color="auto"/>
            <w:right w:val="none" w:sz="0" w:space="0" w:color="auto"/>
          </w:divBdr>
          <w:divsChild>
            <w:div w:id="1072462434">
              <w:marLeft w:val="0"/>
              <w:marRight w:val="0"/>
              <w:marTop w:val="0"/>
              <w:marBottom w:val="0"/>
              <w:divBdr>
                <w:top w:val="none" w:sz="0" w:space="0" w:color="auto"/>
                <w:left w:val="none" w:sz="0" w:space="0" w:color="auto"/>
                <w:bottom w:val="none" w:sz="0" w:space="0" w:color="auto"/>
                <w:right w:val="none" w:sz="0" w:space="0" w:color="auto"/>
              </w:divBdr>
              <w:divsChild>
                <w:div w:id="11154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47563">
      <w:bodyDiv w:val="1"/>
      <w:marLeft w:val="0"/>
      <w:marRight w:val="0"/>
      <w:marTop w:val="0"/>
      <w:marBottom w:val="0"/>
      <w:divBdr>
        <w:top w:val="none" w:sz="0" w:space="0" w:color="auto"/>
        <w:left w:val="none" w:sz="0" w:space="0" w:color="auto"/>
        <w:bottom w:val="none" w:sz="0" w:space="0" w:color="auto"/>
        <w:right w:val="none" w:sz="0" w:space="0" w:color="auto"/>
      </w:divBdr>
      <w:divsChild>
        <w:div w:id="2088913737">
          <w:marLeft w:val="720"/>
          <w:marRight w:val="0"/>
          <w:marTop w:val="0"/>
          <w:marBottom w:val="0"/>
          <w:divBdr>
            <w:top w:val="none" w:sz="0" w:space="0" w:color="auto"/>
            <w:left w:val="none" w:sz="0" w:space="0" w:color="auto"/>
            <w:bottom w:val="none" w:sz="0" w:space="0" w:color="auto"/>
            <w:right w:val="none" w:sz="0" w:space="0" w:color="auto"/>
          </w:divBdr>
        </w:div>
        <w:div w:id="1820730899">
          <w:marLeft w:val="720"/>
          <w:marRight w:val="0"/>
          <w:marTop w:val="0"/>
          <w:marBottom w:val="0"/>
          <w:divBdr>
            <w:top w:val="none" w:sz="0" w:space="0" w:color="auto"/>
            <w:left w:val="none" w:sz="0" w:space="0" w:color="auto"/>
            <w:bottom w:val="none" w:sz="0" w:space="0" w:color="auto"/>
            <w:right w:val="none" w:sz="0" w:space="0" w:color="auto"/>
          </w:divBdr>
        </w:div>
        <w:div w:id="1705984090">
          <w:marLeft w:val="720"/>
          <w:marRight w:val="0"/>
          <w:marTop w:val="0"/>
          <w:marBottom w:val="0"/>
          <w:divBdr>
            <w:top w:val="none" w:sz="0" w:space="0" w:color="auto"/>
            <w:left w:val="none" w:sz="0" w:space="0" w:color="auto"/>
            <w:bottom w:val="none" w:sz="0" w:space="0" w:color="auto"/>
            <w:right w:val="none" w:sz="0" w:space="0" w:color="auto"/>
          </w:divBdr>
        </w:div>
        <w:div w:id="1456681803">
          <w:marLeft w:val="720"/>
          <w:marRight w:val="0"/>
          <w:marTop w:val="0"/>
          <w:marBottom w:val="0"/>
          <w:divBdr>
            <w:top w:val="none" w:sz="0" w:space="0" w:color="auto"/>
            <w:left w:val="none" w:sz="0" w:space="0" w:color="auto"/>
            <w:bottom w:val="none" w:sz="0" w:space="0" w:color="auto"/>
            <w:right w:val="none" w:sz="0" w:space="0" w:color="auto"/>
          </w:divBdr>
        </w:div>
        <w:div w:id="502935115">
          <w:marLeft w:val="720"/>
          <w:marRight w:val="0"/>
          <w:marTop w:val="0"/>
          <w:marBottom w:val="0"/>
          <w:divBdr>
            <w:top w:val="none" w:sz="0" w:space="0" w:color="auto"/>
            <w:left w:val="none" w:sz="0" w:space="0" w:color="auto"/>
            <w:bottom w:val="none" w:sz="0" w:space="0" w:color="auto"/>
            <w:right w:val="none" w:sz="0" w:space="0" w:color="auto"/>
          </w:divBdr>
        </w:div>
        <w:div w:id="1742606168">
          <w:marLeft w:val="720"/>
          <w:marRight w:val="0"/>
          <w:marTop w:val="0"/>
          <w:marBottom w:val="0"/>
          <w:divBdr>
            <w:top w:val="none" w:sz="0" w:space="0" w:color="auto"/>
            <w:left w:val="none" w:sz="0" w:space="0" w:color="auto"/>
            <w:bottom w:val="none" w:sz="0" w:space="0" w:color="auto"/>
            <w:right w:val="none" w:sz="0" w:space="0" w:color="auto"/>
          </w:divBdr>
        </w:div>
        <w:div w:id="1702198900">
          <w:marLeft w:val="720"/>
          <w:marRight w:val="0"/>
          <w:marTop w:val="0"/>
          <w:marBottom w:val="0"/>
          <w:divBdr>
            <w:top w:val="none" w:sz="0" w:space="0" w:color="auto"/>
            <w:left w:val="none" w:sz="0" w:space="0" w:color="auto"/>
            <w:bottom w:val="none" w:sz="0" w:space="0" w:color="auto"/>
            <w:right w:val="none" w:sz="0" w:space="0" w:color="auto"/>
          </w:divBdr>
        </w:div>
      </w:divsChild>
    </w:div>
    <w:div w:id="1631016960">
      <w:bodyDiv w:val="1"/>
      <w:marLeft w:val="0"/>
      <w:marRight w:val="0"/>
      <w:marTop w:val="0"/>
      <w:marBottom w:val="0"/>
      <w:divBdr>
        <w:top w:val="none" w:sz="0" w:space="0" w:color="auto"/>
        <w:left w:val="none" w:sz="0" w:space="0" w:color="auto"/>
        <w:bottom w:val="none" w:sz="0" w:space="0" w:color="auto"/>
        <w:right w:val="none" w:sz="0" w:space="0" w:color="auto"/>
      </w:divBdr>
    </w:div>
    <w:div w:id="1635870901">
      <w:bodyDiv w:val="1"/>
      <w:marLeft w:val="0"/>
      <w:marRight w:val="0"/>
      <w:marTop w:val="0"/>
      <w:marBottom w:val="0"/>
      <w:divBdr>
        <w:top w:val="none" w:sz="0" w:space="0" w:color="auto"/>
        <w:left w:val="none" w:sz="0" w:space="0" w:color="auto"/>
        <w:bottom w:val="none" w:sz="0" w:space="0" w:color="auto"/>
        <w:right w:val="none" w:sz="0" w:space="0" w:color="auto"/>
      </w:divBdr>
      <w:divsChild>
        <w:div w:id="241839400">
          <w:marLeft w:val="0"/>
          <w:marRight w:val="0"/>
          <w:marTop w:val="0"/>
          <w:marBottom w:val="0"/>
          <w:divBdr>
            <w:top w:val="none" w:sz="0" w:space="0" w:color="auto"/>
            <w:left w:val="none" w:sz="0" w:space="0" w:color="auto"/>
            <w:bottom w:val="none" w:sz="0" w:space="0" w:color="auto"/>
            <w:right w:val="none" w:sz="0" w:space="0" w:color="auto"/>
          </w:divBdr>
          <w:divsChild>
            <w:div w:id="2089496720">
              <w:marLeft w:val="0"/>
              <w:marRight w:val="0"/>
              <w:marTop w:val="0"/>
              <w:marBottom w:val="0"/>
              <w:divBdr>
                <w:top w:val="none" w:sz="0" w:space="0" w:color="auto"/>
                <w:left w:val="none" w:sz="0" w:space="0" w:color="auto"/>
                <w:bottom w:val="none" w:sz="0" w:space="0" w:color="auto"/>
                <w:right w:val="none" w:sz="0" w:space="0" w:color="auto"/>
              </w:divBdr>
              <w:divsChild>
                <w:div w:id="953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751046">
      <w:bodyDiv w:val="1"/>
      <w:marLeft w:val="0"/>
      <w:marRight w:val="0"/>
      <w:marTop w:val="0"/>
      <w:marBottom w:val="0"/>
      <w:divBdr>
        <w:top w:val="none" w:sz="0" w:space="0" w:color="auto"/>
        <w:left w:val="none" w:sz="0" w:space="0" w:color="auto"/>
        <w:bottom w:val="none" w:sz="0" w:space="0" w:color="auto"/>
        <w:right w:val="none" w:sz="0" w:space="0" w:color="auto"/>
      </w:divBdr>
    </w:div>
    <w:div w:id="1691297941">
      <w:bodyDiv w:val="1"/>
      <w:marLeft w:val="0"/>
      <w:marRight w:val="0"/>
      <w:marTop w:val="0"/>
      <w:marBottom w:val="0"/>
      <w:divBdr>
        <w:top w:val="none" w:sz="0" w:space="0" w:color="auto"/>
        <w:left w:val="none" w:sz="0" w:space="0" w:color="auto"/>
        <w:bottom w:val="none" w:sz="0" w:space="0" w:color="auto"/>
        <w:right w:val="none" w:sz="0" w:space="0" w:color="auto"/>
      </w:divBdr>
      <w:divsChild>
        <w:div w:id="1145273639">
          <w:marLeft w:val="0"/>
          <w:marRight w:val="0"/>
          <w:marTop w:val="0"/>
          <w:marBottom w:val="0"/>
          <w:divBdr>
            <w:top w:val="none" w:sz="0" w:space="0" w:color="auto"/>
            <w:left w:val="none" w:sz="0" w:space="0" w:color="auto"/>
            <w:bottom w:val="none" w:sz="0" w:space="0" w:color="auto"/>
            <w:right w:val="none" w:sz="0" w:space="0" w:color="auto"/>
          </w:divBdr>
          <w:divsChild>
            <w:div w:id="1856652191">
              <w:marLeft w:val="0"/>
              <w:marRight w:val="0"/>
              <w:marTop w:val="0"/>
              <w:marBottom w:val="0"/>
              <w:divBdr>
                <w:top w:val="none" w:sz="0" w:space="0" w:color="auto"/>
                <w:left w:val="none" w:sz="0" w:space="0" w:color="auto"/>
                <w:bottom w:val="none" w:sz="0" w:space="0" w:color="auto"/>
                <w:right w:val="none" w:sz="0" w:space="0" w:color="auto"/>
              </w:divBdr>
              <w:divsChild>
                <w:div w:id="336730834">
                  <w:marLeft w:val="0"/>
                  <w:marRight w:val="0"/>
                  <w:marTop w:val="0"/>
                  <w:marBottom w:val="0"/>
                  <w:divBdr>
                    <w:top w:val="none" w:sz="0" w:space="0" w:color="auto"/>
                    <w:left w:val="none" w:sz="0" w:space="0" w:color="auto"/>
                    <w:bottom w:val="none" w:sz="0" w:space="0" w:color="auto"/>
                    <w:right w:val="none" w:sz="0" w:space="0" w:color="auto"/>
                  </w:divBdr>
                  <w:divsChild>
                    <w:div w:id="12059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40332">
      <w:bodyDiv w:val="1"/>
      <w:marLeft w:val="0"/>
      <w:marRight w:val="0"/>
      <w:marTop w:val="0"/>
      <w:marBottom w:val="0"/>
      <w:divBdr>
        <w:top w:val="none" w:sz="0" w:space="0" w:color="auto"/>
        <w:left w:val="none" w:sz="0" w:space="0" w:color="auto"/>
        <w:bottom w:val="none" w:sz="0" w:space="0" w:color="auto"/>
        <w:right w:val="none" w:sz="0" w:space="0" w:color="auto"/>
      </w:divBdr>
      <w:divsChild>
        <w:div w:id="25370328">
          <w:marLeft w:val="0"/>
          <w:marRight w:val="0"/>
          <w:marTop w:val="0"/>
          <w:marBottom w:val="0"/>
          <w:divBdr>
            <w:top w:val="none" w:sz="0" w:space="0" w:color="auto"/>
            <w:left w:val="none" w:sz="0" w:space="0" w:color="auto"/>
            <w:bottom w:val="none" w:sz="0" w:space="0" w:color="auto"/>
            <w:right w:val="none" w:sz="0" w:space="0" w:color="auto"/>
          </w:divBdr>
          <w:divsChild>
            <w:div w:id="210965018">
              <w:marLeft w:val="0"/>
              <w:marRight w:val="0"/>
              <w:marTop w:val="0"/>
              <w:marBottom w:val="0"/>
              <w:divBdr>
                <w:top w:val="none" w:sz="0" w:space="0" w:color="auto"/>
                <w:left w:val="none" w:sz="0" w:space="0" w:color="auto"/>
                <w:bottom w:val="none" w:sz="0" w:space="0" w:color="auto"/>
                <w:right w:val="none" w:sz="0" w:space="0" w:color="auto"/>
              </w:divBdr>
              <w:divsChild>
                <w:div w:id="149514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13744">
      <w:bodyDiv w:val="1"/>
      <w:marLeft w:val="0"/>
      <w:marRight w:val="0"/>
      <w:marTop w:val="0"/>
      <w:marBottom w:val="0"/>
      <w:divBdr>
        <w:top w:val="none" w:sz="0" w:space="0" w:color="auto"/>
        <w:left w:val="none" w:sz="0" w:space="0" w:color="auto"/>
        <w:bottom w:val="none" w:sz="0" w:space="0" w:color="auto"/>
        <w:right w:val="none" w:sz="0" w:space="0" w:color="auto"/>
      </w:divBdr>
    </w:div>
    <w:div w:id="1743018281">
      <w:bodyDiv w:val="1"/>
      <w:marLeft w:val="0"/>
      <w:marRight w:val="0"/>
      <w:marTop w:val="0"/>
      <w:marBottom w:val="0"/>
      <w:divBdr>
        <w:top w:val="none" w:sz="0" w:space="0" w:color="auto"/>
        <w:left w:val="none" w:sz="0" w:space="0" w:color="auto"/>
        <w:bottom w:val="none" w:sz="0" w:space="0" w:color="auto"/>
        <w:right w:val="none" w:sz="0" w:space="0" w:color="auto"/>
      </w:divBdr>
      <w:divsChild>
        <w:div w:id="1259143417">
          <w:marLeft w:val="0"/>
          <w:marRight w:val="0"/>
          <w:marTop w:val="0"/>
          <w:marBottom w:val="0"/>
          <w:divBdr>
            <w:top w:val="none" w:sz="0" w:space="0" w:color="auto"/>
            <w:left w:val="none" w:sz="0" w:space="0" w:color="auto"/>
            <w:bottom w:val="none" w:sz="0" w:space="0" w:color="auto"/>
            <w:right w:val="none" w:sz="0" w:space="0" w:color="auto"/>
          </w:divBdr>
          <w:divsChild>
            <w:div w:id="1226797793">
              <w:marLeft w:val="0"/>
              <w:marRight w:val="0"/>
              <w:marTop w:val="0"/>
              <w:marBottom w:val="0"/>
              <w:divBdr>
                <w:top w:val="none" w:sz="0" w:space="0" w:color="auto"/>
                <w:left w:val="none" w:sz="0" w:space="0" w:color="auto"/>
                <w:bottom w:val="none" w:sz="0" w:space="0" w:color="auto"/>
                <w:right w:val="none" w:sz="0" w:space="0" w:color="auto"/>
              </w:divBdr>
              <w:divsChild>
                <w:div w:id="195135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96744">
      <w:bodyDiv w:val="1"/>
      <w:marLeft w:val="0"/>
      <w:marRight w:val="0"/>
      <w:marTop w:val="0"/>
      <w:marBottom w:val="0"/>
      <w:divBdr>
        <w:top w:val="none" w:sz="0" w:space="0" w:color="auto"/>
        <w:left w:val="none" w:sz="0" w:space="0" w:color="auto"/>
        <w:bottom w:val="none" w:sz="0" w:space="0" w:color="auto"/>
        <w:right w:val="none" w:sz="0" w:space="0" w:color="auto"/>
      </w:divBdr>
      <w:divsChild>
        <w:div w:id="86927790">
          <w:marLeft w:val="0"/>
          <w:marRight w:val="0"/>
          <w:marTop w:val="0"/>
          <w:marBottom w:val="0"/>
          <w:divBdr>
            <w:top w:val="none" w:sz="0" w:space="0" w:color="auto"/>
            <w:left w:val="none" w:sz="0" w:space="0" w:color="auto"/>
            <w:bottom w:val="none" w:sz="0" w:space="0" w:color="auto"/>
            <w:right w:val="none" w:sz="0" w:space="0" w:color="auto"/>
          </w:divBdr>
          <w:divsChild>
            <w:div w:id="1250581847">
              <w:marLeft w:val="0"/>
              <w:marRight w:val="0"/>
              <w:marTop w:val="0"/>
              <w:marBottom w:val="0"/>
              <w:divBdr>
                <w:top w:val="none" w:sz="0" w:space="0" w:color="auto"/>
                <w:left w:val="none" w:sz="0" w:space="0" w:color="auto"/>
                <w:bottom w:val="none" w:sz="0" w:space="0" w:color="auto"/>
                <w:right w:val="none" w:sz="0" w:space="0" w:color="auto"/>
              </w:divBdr>
              <w:divsChild>
                <w:div w:id="192133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69467">
      <w:bodyDiv w:val="1"/>
      <w:marLeft w:val="0"/>
      <w:marRight w:val="0"/>
      <w:marTop w:val="0"/>
      <w:marBottom w:val="0"/>
      <w:divBdr>
        <w:top w:val="none" w:sz="0" w:space="0" w:color="auto"/>
        <w:left w:val="none" w:sz="0" w:space="0" w:color="auto"/>
        <w:bottom w:val="none" w:sz="0" w:space="0" w:color="auto"/>
        <w:right w:val="none" w:sz="0" w:space="0" w:color="auto"/>
      </w:divBdr>
      <w:divsChild>
        <w:div w:id="581572722">
          <w:marLeft w:val="0"/>
          <w:marRight w:val="0"/>
          <w:marTop w:val="0"/>
          <w:marBottom w:val="0"/>
          <w:divBdr>
            <w:top w:val="none" w:sz="0" w:space="0" w:color="auto"/>
            <w:left w:val="none" w:sz="0" w:space="0" w:color="auto"/>
            <w:bottom w:val="none" w:sz="0" w:space="0" w:color="auto"/>
            <w:right w:val="none" w:sz="0" w:space="0" w:color="auto"/>
          </w:divBdr>
          <w:divsChild>
            <w:div w:id="1036198338">
              <w:marLeft w:val="0"/>
              <w:marRight w:val="0"/>
              <w:marTop w:val="0"/>
              <w:marBottom w:val="0"/>
              <w:divBdr>
                <w:top w:val="none" w:sz="0" w:space="0" w:color="auto"/>
                <w:left w:val="none" w:sz="0" w:space="0" w:color="auto"/>
                <w:bottom w:val="none" w:sz="0" w:space="0" w:color="auto"/>
                <w:right w:val="none" w:sz="0" w:space="0" w:color="auto"/>
              </w:divBdr>
              <w:divsChild>
                <w:div w:id="5975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962845">
      <w:bodyDiv w:val="1"/>
      <w:marLeft w:val="0"/>
      <w:marRight w:val="0"/>
      <w:marTop w:val="0"/>
      <w:marBottom w:val="0"/>
      <w:divBdr>
        <w:top w:val="none" w:sz="0" w:space="0" w:color="auto"/>
        <w:left w:val="none" w:sz="0" w:space="0" w:color="auto"/>
        <w:bottom w:val="none" w:sz="0" w:space="0" w:color="auto"/>
        <w:right w:val="none" w:sz="0" w:space="0" w:color="auto"/>
      </w:divBdr>
      <w:divsChild>
        <w:div w:id="1241714058">
          <w:marLeft w:val="0"/>
          <w:marRight w:val="0"/>
          <w:marTop w:val="0"/>
          <w:marBottom w:val="0"/>
          <w:divBdr>
            <w:top w:val="none" w:sz="0" w:space="0" w:color="auto"/>
            <w:left w:val="none" w:sz="0" w:space="0" w:color="auto"/>
            <w:bottom w:val="none" w:sz="0" w:space="0" w:color="auto"/>
            <w:right w:val="none" w:sz="0" w:space="0" w:color="auto"/>
          </w:divBdr>
          <w:divsChild>
            <w:div w:id="1522354126">
              <w:marLeft w:val="0"/>
              <w:marRight w:val="0"/>
              <w:marTop w:val="0"/>
              <w:marBottom w:val="0"/>
              <w:divBdr>
                <w:top w:val="none" w:sz="0" w:space="0" w:color="auto"/>
                <w:left w:val="none" w:sz="0" w:space="0" w:color="auto"/>
                <w:bottom w:val="none" w:sz="0" w:space="0" w:color="auto"/>
                <w:right w:val="none" w:sz="0" w:space="0" w:color="auto"/>
              </w:divBdr>
              <w:divsChild>
                <w:div w:id="26250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57099">
      <w:bodyDiv w:val="1"/>
      <w:marLeft w:val="0"/>
      <w:marRight w:val="0"/>
      <w:marTop w:val="0"/>
      <w:marBottom w:val="0"/>
      <w:divBdr>
        <w:top w:val="none" w:sz="0" w:space="0" w:color="auto"/>
        <w:left w:val="none" w:sz="0" w:space="0" w:color="auto"/>
        <w:bottom w:val="none" w:sz="0" w:space="0" w:color="auto"/>
        <w:right w:val="none" w:sz="0" w:space="0" w:color="auto"/>
      </w:divBdr>
    </w:div>
    <w:div w:id="1834418204">
      <w:bodyDiv w:val="1"/>
      <w:marLeft w:val="0"/>
      <w:marRight w:val="0"/>
      <w:marTop w:val="0"/>
      <w:marBottom w:val="0"/>
      <w:divBdr>
        <w:top w:val="none" w:sz="0" w:space="0" w:color="auto"/>
        <w:left w:val="none" w:sz="0" w:space="0" w:color="auto"/>
        <w:bottom w:val="none" w:sz="0" w:space="0" w:color="auto"/>
        <w:right w:val="none" w:sz="0" w:space="0" w:color="auto"/>
      </w:divBdr>
      <w:divsChild>
        <w:div w:id="1291474836">
          <w:marLeft w:val="0"/>
          <w:marRight w:val="0"/>
          <w:marTop w:val="0"/>
          <w:marBottom w:val="0"/>
          <w:divBdr>
            <w:top w:val="none" w:sz="0" w:space="0" w:color="auto"/>
            <w:left w:val="none" w:sz="0" w:space="0" w:color="auto"/>
            <w:bottom w:val="none" w:sz="0" w:space="0" w:color="auto"/>
            <w:right w:val="none" w:sz="0" w:space="0" w:color="auto"/>
          </w:divBdr>
          <w:divsChild>
            <w:div w:id="1263756981">
              <w:marLeft w:val="0"/>
              <w:marRight w:val="0"/>
              <w:marTop w:val="0"/>
              <w:marBottom w:val="0"/>
              <w:divBdr>
                <w:top w:val="none" w:sz="0" w:space="0" w:color="auto"/>
                <w:left w:val="none" w:sz="0" w:space="0" w:color="auto"/>
                <w:bottom w:val="none" w:sz="0" w:space="0" w:color="auto"/>
                <w:right w:val="none" w:sz="0" w:space="0" w:color="auto"/>
              </w:divBdr>
              <w:divsChild>
                <w:div w:id="94962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353973">
      <w:bodyDiv w:val="1"/>
      <w:marLeft w:val="0"/>
      <w:marRight w:val="0"/>
      <w:marTop w:val="0"/>
      <w:marBottom w:val="0"/>
      <w:divBdr>
        <w:top w:val="none" w:sz="0" w:space="0" w:color="auto"/>
        <w:left w:val="none" w:sz="0" w:space="0" w:color="auto"/>
        <w:bottom w:val="none" w:sz="0" w:space="0" w:color="auto"/>
        <w:right w:val="none" w:sz="0" w:space="0" w:color="auto"/>
      </w:divBdr>
      <w:divsChild>
        <w:div w:id="720327061">
          <w:marLeft w:val="0"/>
          <w:marRight w:val="0"/>
          <w:marTop w:val="0"/>
          <w:marBottom w:val="0"/>
          <w:divBdr>
            <w:top w:val="none" w:sz="0" w:space="0" w:color="auto"/>
            <w:left w:val="none" w:sz="0" w:space="0" w:color="auto"/>
            <w:bottom w:val="none" w:sz="0" w:space="0" w:color="auto"/>
            <w:right w:val="none" w:sz="0" w:space="0" w:color="auto"/>
          </w:divBdr>
          <w:divsChild>
            <w:div w:id="768081931">
              <w:marLeft w:val="0"/>
              <w:marRight w:val="0"/>
              <w:marTop w:val="0"/>
              <w:marBottom w:val="0"/>
              <w:divBdr>
                <w:top w:val="none" w:sz="0" w:space="0" w:color="auto"/>
                <w:left w:val="none" w:sz="0" w:space="0" w:color="auto"/>
                <w:bottom w:val="none" w:sz="0" w:space="0" w:color="auto"/>
                <w:right w:val="none" w:sz="0" w:space="0" w:color="auto"/>
              </w:divBdr>
              <w:divsChild>
                <w:div w:id="14347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04545">
      <w:bodyDiv w:val="1"/>
      <w:marLeft w:val="0"/>
      <w:marRight w:val="0"/>
      <w:marTop w:val="0"/>
      <w:marBottom w:val="0"/>
      <w:divBdr>
        <w:top w:val="none" w:sz="0" w:space="0" w:color="auto"/>
        <w:left w:val="none" w:sz="0" w:space="0" w:color="auto"/>
        <w:bottom w:val="none" w:sz="0" w:space="0" w:color="auto"/>
        <w:right w:val="none" w:sz="0" w:space="0" w:color="auto"/>
      </w:divBdr>
      <w:divsChild>
        <w:div w:id="550964928">
          <w:marLeft w:val="0"/>
          <w:marRight w:val="0"/>
          <w:marTop w:val="0"/>
          <w:marBottom w:val="0"/>
          <w:divBdr>
            <w:top w:val="none" w:sz="0" w:space="0" w:color="auto"/>
            <w:left w:val="none" w:sz="0" w:space="0" w:color="auto"/>
            <w:bottom w:val="none" w:sz="0" w:space="0" w:color="auto"/>
            <w:right w:val="none" w:sz="0" w:space="0" w:color="auto"/>
          </w:divBdr>
          <w:divsChild>
            <w:div w:id="20865222">
              <w:marLeft w:val="0"/>
              <w:marRight w:val="0"/>
              <w:marTop w:val="0"/>
              <w:marBottom w:val="0"/>
              <w:divBdr>
                <w:top w:val="none" w:sz="0" w:space="0" w:color="auto"/>
                <w:left w:val="none" w:sz="0" w:space="0" w:color="auto"/>
                <w:bottom w:val="none" w:sz="0" w:space="0" w:color="auto"/>
                <w:right w:val="none" w:sz="0" w:space="0" w:color="auto"/>
              </w:divBdr>
              <w:divsChild>
                <w:div w:id="20959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73003">
      <w:bodyDiv w:val="1"/>
      <w:marLeft w:val="0"/>
      <w:marRight w:val="0"/>
      <w:marTop w:val="0"/>
      <w:marBottom w:val="0"/>
      <w:divBdr>
        <w:top w:val="none" w:sz="0" w:space="0" w:color="auto"/>
        <w:left w:val="none" w:sz="0" w:space="0" w:color="auto"/>
        <w:bottom w:val="none" w:sz="0" w:space="0" w:color="auto"/>
        <w:right w:val="none" w:sz="0" w:space="0" w:color="auto"/>
      </w:divBdr>
    </w:div>
    <w:div w:id="1912497290">
      <w:bodyDiv w:val="1"/>
      <w:marLeft w:val="0"/>
      <w:marRight w:val="0"/>
      <w:marTop w:val="0"/>
      <w:marBottom w:val="0"/>
      <w:divBdr>
        <w:top w:val="none" w:sz="0" w:space="0" w:color="auto"/>
        <w:left w:val="none" w:sz="0" w:space="0" w:color="auto"/>
        <w:bottom w:val="none" w:sz="0" w:space="0" w:color="auto"/>
        <w:right w:val="none" w:sz="0" w:space="0" w:color="auto"/>
      </w:divBdr>
    </w:div>
    <w:div w:id="1942257156">
      <w:bodyDiv w:val="1"/>
      <w:marLeft w:val="0"/>
      <w:marRight w:val="0"/>
      <w:marTop w:val="0"/>
      <w:marBottom w:val="0"/>
      <w:divBdr>
        <w:top w:val="none" w:sz="0" w:space="0" w:color="auto"/>
        <w:left w:val="none" w:sz="0" w:space="0" w:color="auto"/>
        <w:bottom w:val="none" w:sz="0" w:space="0" w:color="auto"/>
        <w:right w:val="none" w:sz="0" w:space="0" w:color="auto"/>
      </w:divBdr>
      <w:divsChild>
        <w:div w:id="2033679291">
          <w:marLeft w:val="0"/>
          <w:marRight w:val="0"/>
          <w:marTop w:val="0"/>
          <w:marBottom w:val="0"/>
          <w:divBdr>
            <w:top w:val="none" w:sz="0" w:space="0" w:color="auto"/>
            <w:left w:val="none" w:sz="0" w:space="0" w:color="auto"/>
            <w:bottom w:val="none" w:sz="0" w:space="0" w:color="auto"/>
            <w:right w:val="none" w:sz="0" w:space="0" w:color="auto"/>
          </w:divBdr>
          <w:divsChild>
            <w:div w:id="1366518548">
              <w:marLeft w:val="0"/>
              <w:marRight w:val="0"/>
              <w:marTop w:val="0"/>
              <w:marBottom w:val="0"/>
              <w:divBdr>
                <w:top w:val="none" w:sz="0" w:space="0" w:color="auto"/>
                <w:left w:val="none" w:sz="0" w:space="0" w:color="auto"/>
                <w:bottom w:val="none" w:sz="0" w:space="0" w:color="auto"/>
                <w:right w:val="none" w:sz="0" w:space="0" w:color="auto"/>
              </w:divBdr>
              <w:divsChild>
                <w:div w:id="497042165">
                  <w:marLeft w:val="0"/>
                  <w:marRight w:val="0"/>
                  <w:marTop w:val="0"/>
                  <w:marBottom w:val="0"/>
                  <w:divBdr>
                    <w:top w:val="none" w:sz="0" w:space="0" w:color="auto"/>
                    <w:left w:val="none" w:sz="0" w:space="0" w:color="auto"/>
                    <w:bottom w:val="none" w:sz="0" w:space="0" w:color="auto"/>
                    <w:right w:val="none" w:sz="0" w:space="0" w:color="auto"/>
                  </w:divBdr>
                  <w:divsChild>
                    <w:div w:id="19237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860050">
      <w:bodyDiv w:val="1"/>
      <w:marLeft w:val="0"/>
      <w:marRight w:val="0"/>
      <w:marTop w:val="0"/>
      <w:marBottom w:val="0"/>
      <w:divBdr>
        <w:top w:val="none" w:sz="0" w:space="0" w:color="auto"/>
        <w:left w:val="none" w:sz="0" w:space="0" w:color="auto"/>
        <w:bottom w:val="none" w:sz="0" w:space="0" w:color="auto"/>
        <w:right w:val="none" w:sz="0" w:space="0" w:color="auto"/>
      </w:divBdr>
      <w:divsChild>
        <w:div w:id="379213645">
          <w:marLeft w:val="0"/>
          <w:marRight w:val="0"/>
          <w:marTop w:val="0"/>
          <w:marBottom w:val="0"/>
          <w:divBdr>
            <w:top w:val="none" w:sz="0" w:space="0" w:color="auto"/>
            <w:left w:val="none" w:sz="0" w:space="0" w:color="auto"/>
            <w:bottom w:val="none" w:sz="0" w:space="0" w:color="auto"/>
            <w:right w:val="none" w:sz="0" w:space="0" w:color="auto"/>
          </w:divBdr>
          <w:divsChild>
            <w:div w:id="964776626">
              <w:marLeft w:val="0"/>
              <w:marRight w:val="0"/>
              <w:marTop w:val="0"/>
              <w:marBottom w:val="0"/>
              <w:divBdr>
                <w:top w:val="none" w:sz="0" w:space="0" w:color="auto"/>
                <w:left w:val="none" w:sz="0" w:space="0" w:color="auto"/>
                <w:bottom w:val="none" w:sz="0" w:space="0" w:color="auto"/>
                <w:right w:val="none" w:sz="0" w:space="0" w:color="auto"/>
              </w:divBdr>
              <w:divsChild>
                <w:div w:id="1278103045">
                  <w:marLeft w:val="0"/>
                  <w:marRight w:val="0"/>
                  <w:marTop w:val="0"/>
                  <w:marBottom w:val="0"/>
                  <w:divBdr>
                    <w:top w:val="none" w:sz="0" w:space="0" w:color="auto"/>
                    <w:left w:val="none" w:sz="0" w:space="0" w:color="auto"/>
                    <w:bottom w:val="none" w:sz="0" w:space="0" w:color="auto"/>
                    <w:right w:val="none" w:sz="0" w:space="0" w:color="auto"/>
                  </w:divBdr>
                  <w:divsChild>
                    <w:div w:id="6928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54836">
          <w:marLeft w:val="0"/>
          <w:marRight w:val="0"/>
          <w:marTop w:val="0"/>
          <w:marBottom w:val="0"/>
          <w:divBdr>
            <w:top w:val="none" w:sz="0" w:space="0" w:color="auto"/>
            <w:left w:val="none" w:sz="0" w:space="0" w:color="auto"/>
            <w:bottom w:val="none" w:sz="0" w:space="0" w:color="auto"/>
            <w:right w:val="none" w:sz="0" w:space="0" w:color="auto"/>
          </w:divBdr>
          <w:divsChild>
            <w:div w:id="1447040817">
              <w:marLeft w:val="0"/>
              <w:marRight w:val="0"/>
              <w:marTop w:val="0"/>
              <w:marBottom w:val="0"/>
              <w:divBdr>
                <w:top w:val="none" w:sz="0" w:space="0" w:color="auto"/>
                <w:left w:val="none" w:sz="0" w:space="0" w:color="auto"/>
                <w:bottom w:val="none" w:sz="0" w:space="0" w:color="auto"/>
                <w:right w:val="none" w:sz="0" w:space="0" w:color="auto"/>
              </w:divBdr>
              <w:divsChild>
                <w:div w:id="10672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7607">
      <w:bodyDiv w:val="1"/>
      <w:marLeft w:val="0"/>
      <w:marRight w:val="0"/>
      <w:marTop w:val="0"/>
      <w:marBottom w:val="0"/>
      <w:divBdr>
        <w:top w:val="none" w:sz="0" w:space="0" w:color="auto"/>
        <w:left w:val="none" w:sz="0" w:space="0" w:color="auto"/>
        <w:bottom w:val="none" w:sz="0" w:space="0" w:color="auto"/>
        <w:right w:val="none" w:sz="0" w:space="0" w:color="auto"/>
      </w:divBdr>
      <w:divsChild>
        <w:div w:id="300699156">
          <w:marLeft w:val="0"/>
          <w:marRight w:val="0"/>
          <w:marTop w:val="0"/>
          <w:marBottom w:val="0"/>
          <w:divBdr>
            <w:top w:val="none" w:sz="0" w:space="0" w:color="auto"/>
            <w:left w:val="none" w:sz="0" w:space="0" w:color="auto"/>
            <w:bottom w:val="none" w:sz="0" w:space="0" w:color="auto"/>
            <w:right w:val="none" w:sz="0" w:space="0" w:color="auto"/>
          </w:divBdr>
          <w:divsChild>
            <w:div w:id="566769008">
              <w:marLeft w:val="0"/>
              <w:marRight w:val="0"/>
              <w:marTop w:val="0"/>
              <w:marBottom w:val="0"/>
              <w:divBdr>
                <w:top w:val="none" w:sz="0" w:space="0" w:color="auto"/>
                <w:left w:val="none" w:sz="0" w:space="0" w:color="auto"/>
                <w:bottom w:val="none" w:sz="0" w:space="0" w:color="auto"/>
                <w:right w:val="none" w:sz="0" w:space="0" w:color="auto"/>
              </w:divBdr>
              <w:divsChild>
                <w:div w:id="1791437604">
                  <w:marLeft w:val="0"/>
                  <w:marRight w:val="0"/>
                  <w:marTop w:val="0"/>
                  <w:marBottom w:val="0"/>
                  <w:divBdr>
                    <w:top w:val="none" w:sz="0" w:space="0" w:color="auto"/>
                    <w:left w:val="none" w:sz="0" w:space="0" w:color="auto"/>
                    <w:bottom w:val="none" w:sz="0" w:space="0" w:color="auto"/>
                    <w:right w:val="none" w:sz="0" w:space="0" w:color="auto"/>
                  </w:divBdr>
                  <w:divsChild>
                    <w:div w:id="12580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231160">
      <w:bodyDiv w:val="1"/>
      <w:marLeft w:val="0"/>
      <w:marRight w:val="0"/>
      <w:marTop w:val="0"/>
      <w:marBottom w:val="0"/>
      <w:divBdr>
        <w:top w:val="none" w:sz="0" w:space="0" w:color="auto"/>
        <w:left w:val="none" w:sz="0" w:space="0" w:color="auto"/>
        <w:bottom w:val="none" w:sz="0" w:space="0" w:color="auto"/>
        <w:right w:val="none" w:sz="0" w:space="0" w:color="auto"/>
      </w:divBdr>
    </w:div>
    <w:div w:id="2047674008">
      <w:bodyDiv w:val="1"/>
      <w:marLeft w:val="0"/>
      <w:marRight w:val="0"/>
      <w:marTop w:val="0"/>
      <w:marBottom w:val="0"/>
      <w:divBdr>
        <w:top w:val="none" w:sz="0" w:space="0" w:color="auto"/>
        <w:left w:val="none" w:sz="0" w:space="0" w:color="auto"/>
        <w:bottom w:val="none" w:sz="0" w:space="0" w:color="auto"/>
        <w:right w:val="none" w:sz="0" w:space="0" w:color="auto"/>
      </w:divBdr>
    </w:div>
    <w:div w:id="2106070330">
      <w:bodyDiv w:val="1"/>
      <w:marLeft w:val="0"/>
      <w:marRight w:val="0"/>
      <w:marTop w:val="0"/>
      <w:marBottom w:val="0"/>
      <w:divBdr>
        <w:top w:val="none" w:sz="0" w:space="0" w:color="auto"/>
        <w:left w:val="none" w:sz="0" w:space="0" w:color="auto"/>
        <w:bottom w:val="none" w:sz="0" w:space="0" w:color="auto"/>
        <w:right w:val="none" w:sz="0" w:space="0" w:color="auto"/>
      </w:divBdr>
    </w:div>
    <w:div w:id="2132089509">
      <w:bodyDiv w:val="1"/>
      <w:marLeft w:val="0"/>
      <w:marRight w:val="0"/>
      <w:marTop w:val="0"/>
      <w:marBottom w:val="0"/>
      <w:divBdr>
        <w:top w:val="none" w:sz="0" w:space="0" w:color="auto"/>
        <w:left w:val="none" w:sz="0" w:space="0" w:color="auto"/>
        <w:bottom w:val="none" w:sz="0" w:space="0" w:color="auto"/>
        <w:right w:val="none" w:sz="0" w:space="0" w:color="auto"/>
      </w:divBdr>
    </w:div>
    <w:div w:id="2142993697">
      <w:bodyDiv w:val="1"/>
      <w:marLeft w:val="0"/>
      <w:marRight w:val="0"/>
      <w:marTop w:val="0"/>
      <w:marBottom w:val="0"/>
      <w:divBdr>
        <w:top w:val="none" w:sz="0" w:space="0" w:color="auto"/>
        <w:left w:val="none" w:sz="0" w:space="0" w:color="auto"/>
        <w:bottom w:val="none" w:sz="0" w:space="0" w:color="auto"/>
        <w:right w:val="none" w:sz="0" w:space="0" w:color="auto"/>
      </w:divBdr>
      <w:divsChild>
        <w:div w:id="1364090159">
          <w:marLeft w:val="0"/>
          <w:marRight w:val="0"/>
          <w:marTop w:val="0"/>
          <w:marBottom w:val="0"/>
          <w:divBdr>
            <w:top w:val="none" w:sz="0" w:space="0" w:color="auto"/>
            <w:left w:val="none" w:sz="0" w:space="0" w:color="auto"/>
            <w:bottom w:val="none" w:sz="0" w:space="0" w:color="auto"/>
            <w:right w:val="none" w:sz="0" w:space="0" w:color="auto"/>
          </w:divBdr>
          <w:divsChild>
            <w:div w:id="167134208">
              <w:marLeft w:val="0"/>
              <w:marRight w:val="0"/>
              <w:marTop w:val="0"/>
              <w:marBottom w:val="0"/>
              <w:divBdr>
                <w:top w:val="none" w:sz="0" w:space="0" w:color="auto"/>
                <w:left w:val="none" w:sz="0" w:space="0" w:color="auto"/>
                <w:bottom w:val="none" w:sz="0" w:space="0" w:color="auto"/>
                <w:right w:val="none" w:sz="0" w:space="0" w:color="auto"/>
              </w:divBdr>
              <w:divsChild>
                <w:div w:id="5172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neuro.sld.cu/index.php/neu/article/view/264/pdf" TargetMode="External"/><Relationship Id="rId13" Type="http://schemas.openxmlformats.org/officeDocument/2006/relationships/image" Target="media/image2.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sbalo18@gmail.com" TargetMode="Externa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orcid.org/0000-0002-2722-500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vneuro.sld.cu/index.php/neu/article/view/264/pdf_cta" TargetMode="Externa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CF2CF06E-F9FB-094A-BC46-86915FF36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7</Pages>
  <Words>2796</Words>
  <Characters>15939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JOSE CLAYTON BALO</cp:lastModifiedBy>
  <cp:revision>29</cp:revision>
  <dcterms:created xsi:type="dcterms:W3CDTF">2018-05-16T00:15:00Z</dcterms:created>
  <dcterms:modified xsi:type="dcterms:W3CDTF">2022-04-16T18:26:00Z</dcterms:modified>
</cp:coreProperties>
</file>